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F1A7F" w14:textId="77777777" w:rsidR="000278FD" w:rsidRPr="000278FD" w:rsidRDefault="00DA48C6" w:rsidP="000278FD">
      <w:pPr>
        <w:suppressAutoHyphens/>
        <w:spacing w:after="0" w:line="276" w:lineRule="auto"/>
        <w:jc w:val="center"/>
        <w:rPr>
          <w:rFonts w:ascii="Calibri" w:eastAsia="Calibri" w:hAnsi="Calibri" w:cs="Calibri"/>
          <w:bCs/>
          <w:sz w:val="28"/>
          <w:szCs w:val="28"/>
        </w:rPr>
      </w:pPr>
      <w:bookmarkStart w:id="0" w:name="_GoBack"/>
      <w:bookmarkEnd w:id="0"/>
      <w:r w:rsidRPr="000278FD">
        <w:rPr>
          <w:rFonts w:ascii="Calibri" w:eastAsia="Calibri" w:hAnsi="Calibri" w:cs="Calibri"/>
          <w:bCs/>
          <w:sz w:val="28"/>
          <w:szCs w:val="28"/>
        </w:rPr>
        <w:t>Das Institut für Theater-, Film- und Medienwissenschaft</w:t>
      </w:r>
      <w:r w:rsidR="000278FD" w:rsidRPr="000278FD">
        <w:rPr>
          <w:rFonts w:ascii="Calibri" w:eastAsia="Calibri" w:hAnsi="Calibri" w:cs="Calibri"/>
          <w:bCs/>
          <w:sz w:val="28"/>
          <w:szCs w:val="28"/>
        </w:rPr>
        <w:t xml:space="preserve"> </w:t>
      </w:r>
      <w:r w:rsidRPr="000278FD">
        <w:rPr>
          <w:rFonts w:ascii="Calibri" w:eastAsia="Calibri" w:hAnsi="Calibri" w:cs="Calibri"/>
          <w:bCs/>
          <w:sz w:val="28"/>
          <w:szCs w:val="28"/>
        </w:rPr>
        <w:t xml:space="preserve">schreibt </w:t>
      </w:r>
    </w:p>
    <w:p w14:paraId="43441C7F" w14:textId="46330BA3" w:rsidR="00DA48C6" w:rsidRPr="000278FD" w:rsidRDefault="00DA48C6" w:rsidP="000278FD">
      <w:pPr>
        <w:suppressAutoHyphens/>
        <w:spacing w:after="0" w:line="276" w:lineRule="auto"/>
        <w:jc w:val="center"/>
        <w:rPr>
          <w:rFonts w:ascii="Calibri" w:eastAsia="Calibri" w:hAnsi="Calibri" w:cs="Calibri"/>
          <w:bCs/>
          <w:sz w:val="28"/>
          <w:szCs w:val="28"/>
        </w:rPr>
      </w:pPr>
      <w:r w:rsidRPr="000278FD">
        <w:rPr>
          <w:rFonts w:ascii="Calibri" w:eastAsia="Calibri" w:hAnsi="Calibri" w:cs="Calibri"/>
          <w:bCs/>
          <w:sz w:val="28"/>
          <w:szCs w:val="28"/>
        </w:rPr>
        <w:t xml:space="preserve">eine </w:t>
      </w:r>
      <w:r w:rsidRPr="000278FD">
        <w:rPr>
          <w:rFonts w:ascii="Calibri" w:eastAsia="Calibri" w:hAnsi="Calibri" w:cs="Calibri"/>
          <w:b/>
          <w:sz w:val="28"/>
          <w:szCs w:val="28"/>
        </w:rPr>
        <w:t>Hiwi-Stelle im Bereich Theaterwissenschaft</w:t>
      </w:r>
      <w:r w:rsidRPr="000278FD">
        <w:rPr>
          <w:rFonts w:ascii="Calibri" w:eastAsia="Calibri" w:hAnsi="Calibri" w:cs="Calibri"/>
          <w:bCs/>
          <w:sz w:val="28"/>
          <w:szCs w:val="28"/>
        </w:rPr>
        <w:t xml:space="preserve"> aus</w:t>
      </w:r>
      <w:r w:rsidR="000278FD">
        <w:rPr>
          <w:rFonts w:ascii="Calibri" w:eastAsia="Calibri" w:hAnsi="Calibri" w:cs="Calibri"/>
          <w:bCs/>
          <w:sz w:val="28"/>
          <w:szCs w:val="28"/>
        </w:rPr>
        <w:t>:</w:t>
      </w:r>
    </w:p>
    <w:p w14:paraId="3E7EF7AB" w14:textId="77777777" w:rsidR="000278FD" w:rsidRPr="000278FD" w:rsidRDefault="000278FD" w:rsidP="000278FD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788F373" w14:textId="52569B45" w:rsidR="000A3397" w:rsidRPr="000278FD" w:rsidRDefault="000A3397" w:rsidP="00A95CE9">
      <w:pPr>
        <w:suppressAutoHyphens/>
        <w:spacing w:after="200" w:line="276" w:lineRule="auto"/>
        <w:jc w:val="both"/>
        <w:rPr>
          <w:rFonts w:eastAsia="Calibri" w:cstheme="minorHAnsi"/>
        </w:rPr>
      </w:pPr>
      <w:r w:rsidRPr="000278FD">
        <w:rPr>
          <w:rFonts w:cstheme="minorHAnsi"/>
        </w:rPr>
        <w:t xml:space="preserve">Am Institut für </w:t>
      </w:r>
      <w:r w:rsidRPr="000278FD">
        <w:rPr>
          <w:rFonts w:eastAsia="Calibri" w:cstheme="minorHAnsi"/>
        </w:rPr>
        <w:t xml:space="preserve">Theater-, Film- und Medienwissenschaft ist </w:t>
      </w:r>
      <w:r w:rsidRPr="000278FD">
        <w:rPr>
          <w:rFonts w:eastAsia="Calibri" w:cstheme="minorHAnsi"/>
          <w:b/>
          <w:bCs/>
        </w:rPr>
        <w:t>zum 1.</w:t>
      </w:r>
      <w:r w:rsidR="00DA48C6" w:rsidRPr="000278FD">
        <w:rPr>
          <w:rFonts w:eastAsia="Calibri" w:cstheme="minorHAnsi"/>
          <w:b/>
          <w:bCs/>
        </w:rPr>
        <w:t>2</w:t>
      </w:r>
      <w:r w:rsidRPr="000278FD">
        <w:rPr>
          <w:rFonts w:eastAsia="Calibri" w:cstheme="minorHAnsi"/>
          <w:b/>
          <w:bCs/>
        </w:rPr>
        <w:t>.202</w:t>
      </w:r>
      <w:r w:rsidR="00DA48C6" w:rsidRPr="000278FD">
        <w:rPr>
          <w:rFonts w:eastAsia="Calibri" w:cstheme="minorHAnsi"/>
          <w:b/>
          <w:bCs/>
        </w:rPr>
        <w:t>3</w:t>
      </w:r>
      <w:r w:rsidRPr="000278FD">
        <w:rPr>
          <w:rFonts w:eastAsia="Calibri" w:cstheme="minorHAnsi"/>
        </w:rPr>
        <w:t xml:space="preserve"> die Stelle einer studentischen Hilfskraft mit dem </w:t>
      </w:r>
      <w:r w:rsidRPr="000278FD">
        <w:rPr>
          <w:rFonts w:eastAsia="Calibri" w:cstheme="minorHAnsi"/>
          <w:b/>
          <w:bCs/>
        </w:rPr>
        <w:t>Aufgabenbereich „</w:t>
      </w:r>
      <w:r w:rsidR="00DA48C6" w:rsidRPr="000278FD">
        <w:rPr>
          <w:rFonts w:eastAsia="Calibri" w:cstheme="minorHAnsi"/>
          <w:b/>
          <w:bCs/>
        </w:rPr>
        <w:t>Technik</w:t>
      </w:r>
      <w:r w:rsidRPr="000278FD">
        <w:rPr>
          <w:rFonts w:eastAsia="Calibri" w:cstheme="minorHAnsi"/>
          <w:b/>
          <w:bCs/>
        </w:rPr>
        <w:t>“</w:t>
      </w:r>
      <w:r w:rsidRPr="000278FD">
        <w:rPr>
          <w:rFonts w:eastAsia="Calibri" w:cstheme="minorHAnsi"/>
        </w:rPr>
        <w:t xml:space="preserve"> zu besetzen. Die durchschnittliche Arbeitszeit sind </w:t>
      </w:r>
      <w:r w:rsidR="00DA48C6" w:rsidRPr="000278FD">
        <w:rPr>
          <w:rFonts w:eastAsia="Calibri" w:cstheme="minorHAnsi"/>
          <w:b/>
          <w:bCs/>
        </w:rPr>
        <w:t>25</w:t>
      </w:r>
      <w:r w:rsidRPr="000278FD">
        <w:rPr>
          <w:rFonts w:eastAsia="Calibri" w:cstheme="minorHAnsi"/>
          <w:b/>
          <w:bCs/>
        </w:rPr>
        <w:t xml:space="preserve"> Stunden im Monat</w:t>
      </w:r>
      <w:r w:rsidRPr="000278FD">
        <w:rPr>
          <w:rFonts w:eastAsia="Calibri" w:cstheme="minorHAnsi"/>
        </w:rPr>
        <w:t xml:space="preserve">, die mit 12€ pro Stunde bzw. für Studierende mit BA-Abschluss mit 13€ die Stunde vergütet werden. Die Vertragslaufzeit </w:t>
      </w:r>
      <w:r w:rsidR="007D3D63" w:rsidRPr="000278FD">
        <w:rPr>
          <w:rFonts w:eastAsia="Calibri" w:cstheme="minorHAnsi"/>
        </w:rPr>
        <w:t xml:space="preserve">wird </w:t>
      </w:r>
      <w:r w:rsidRPr="000278FD">
        <w:rPr>
          <w:rFonts w:eastAsia="Calibri" w:cstheme="minorHAnsi"/>
        </w:rPr>
        <w:t xml:space="preserve">zunächst </w:t>
      </w:r>
      <w:r w:rsidR="009A7544">
        <w:rPr>
          <w:rFonts w:eastAsia="Calibri" w:cstheme="minorHAnsi"/>
        </w:rPr>
        <w:t>bis zum</w:t>
      </w:r>
      <w:r w:rsidRPr="000278FD">
        <w:rPr>
          <w:rFonts w:eastAsia="Calibri" w:cstheme="minorHAnsi"/>
        </w:rPr>
        <w:t xml:space="preserve"> Ende des Sommersemesters (30.09.202</w:t>
      </w:r>
      <w:r w:rsidR="000278FD" w:rsidRPr="000278FD">
        <w:rPr>
          <w:rFonts w:eastAsia="Calibri" w:cstheme="minorHAnsi"/>
        </w:rPr>
        <w:t>3</w:t>
      </w:r>
      <w:r w:rsidRPr="000278FD">
        <w:rPr>
          <w:rFonts w:eastAsia="Calibri" w:cstheme="minorHAnsi"/>
        </w:rPr>
        <w:t>)</w:t>
      </w:r>
      <w:r w:rsidR="007D3D63" w:rsidRPr="000278FD">
        <w:rPr>
          <w:rFonts w:eastAsia="Calibri" w:cstheme="minorHAnsi"/>
        </w:rPr>
        <w:t xml:space="preserve"> reichen</w:t>
      </w:r>
      <w:r w:rsidRPr="000278FD">
        <w:rPr>
          <w:rFonts w:eastAsia="Calibri" w:cstheme="minorHAnsi"/>
        </w:rPr>
        <w:t xml:space="preserve">. An einer </w:t>
      </w:r>
      <w:r w:rsidR="000278FD">
        <w:rPr>
          <w:rFonts w:eastAsia="Calibri" w:cstheme="minorHAnsi"/>
        </w:rPr>
        <w:t xml:space="preserve">langfristigen </w:t>
      </w:r>
      <w:r w:rsidRPr="000278FD">
        <w:rPr>
          <w:rFonts w:eastAsia="Calibri" w:cstheme="minorHAnsi"/>
        </w:rPr>
        <w:t xml:space="preserve">Fortführung des Beschäftigungsverhältnisses für weitere Semester sind wir </w:t>
      </w:r>
      <w:r w:rsidR="00454CDE" w:rsidRPr="000278FD">
        <w:rPr>
          <w:rFonts w:eastAsia="Calibri" w:cstheme="minorHAnsi"/>
        </w:rPr>
        <w:t xml:space="preserve">sehr </w:t>
      </w:r>
      <w:r w:rsidRPr="000278FD">
        <w:rPr>
          <w:rFonts w:eastAsia="Calibri" w:cstheme="minorHAnsi"/>
        </w:rPr>
        <w:t>interessiert.</w:t>
      </w:r>
    </w:p>
    <w:p w14:paraId="3387983F" w14:textId="48D524C3" w:rsidR="00A95CE9" w:rsidRPr="000278FD" w:rsidRDefault="000A3397" w:rsidP="000278FD">
      <w:pPr>
        <w:pStyle w:val="NurText"/>
        <w:spacing w:line="276" w:lineRule="auto"/>
        <w:jc w:val="both"/>
        <w:rPr>
          <w:rFonts w:asciiTheme="minorHAnsi" w:eastAsia="Calibri" w:hAnsiTheme="minorHAnsi" w:cstheme="minorHAnsi"/>
          <w:szCs w:val="22"/>
        </w:rPr>
      </w:pPr>
      <w:r w:rsidRPr="000278FD">
        <w:rPr>
          <w:rFonts w:asciiTheme="minorHAnsi" w:eastAsia="Calibri" w:hAnsiTheme="minorHAnsi" w:cstheme="minorHAnsi"/>
          <w:szCs w:val="22"/>
        </w:rPr>
        <w:t>Di</w:t>
      </w:r>
      <w:r w:rsidR="00454CDE" w:rsidRPr="000278FD">
        <w:rPr>
          <w:rFonts w:asciiTheme="minorHAnsi" w:eastAsia="Calibri" w:hAnsiTheme="minorHAnsi" w:cstheme="minorHAnsi"/>
          <w:szCs w:val="22"/>
        </w:rPr>
        <w:t>e Stelle bietet die Möglichkeit</w:t>
      </w:r>
      <w:r w:rsidRPr="000278FD">
        <w:rPr>
          <w:rFonts w:asciiTheme="minorHAnsi" w:eastAsia="Calibri" w:hAnsiTheme="minorHAnsi" w:cstheme="minorHAnsi"/>
          <w:szCs w:val="22"/>
        </w:rPr>
        <w:t xml:space="preserve"> </w:t>
      </w:r>
      <w:r w:rsidR="00454CDE" w:rsidRPr="000278FD">
        <w:rPr>
          <w:rFonts w:asciiTheme="minorHAnsi" w:eastAsia="Calibri" w:hAnsiTheme="minorHAnsi" w:cstheme="minorHAnsi"/>
          <w:szCs w:val="22"/>
        </w:rPr>
        <w:t xml:space="preserve">eines </w:t>
      </w:r>
      <w:r w:rsidR="00A95CE9" w:rsidRPr="000278FD">
        <w:rPr>
          <w:rFonts w:asciiTheme="minorHAnsi" w:eastAsia="Calibri" w:hAnsiTheme="minorHAnsi" w:cstheme="minorHAnsi"/>
          <w:szCs w:val="22"/>
        </w:rPr>
        <w:t>interessanten Nebenjob</w:t>
      </w:r>
      <w:r w:rsidR="00454CDE" w:rsidRPr="000278FD">
        <w:rPr>
          <w:rFonts w:asciiTheme="minorHAnsi" w:eastAsia="Calibri" w:hAnsiTheme="minorHAnsi" w:cstheme="minorHAnsi"/>
          <w:szCs w:val="22"/>
        </w:rPr>
        <w:t>s</w:t>
      </w:r>
      <w:r w:rsidR="00A95CE9" w:rsidRPr="000278FD">
        <w:rPr>
          <w:rFonts w:asciiTheme="minorHAnsi" w:eastAsia="Calibri" w:hAnsiTheme="minorHAnsi" w:cstheme="minorHAnsi"/>
          <w:szCs w:val="22"/>
        </w:rPr>
        <w:t xml:space="preserve"> </w:t>
      </w:r>
      <w:r w:rsidR="00454CDE" w:rsidRPr="000278FD">
        <w:rPr>
          <w:rFonts w:asciiTheme="minorHAnsi" w:eastAsia="Calibri" w:hAnsiTheme="minorHAnsi" w:cstheme="minorHAnsi"/>
          <w:szCs w:val="22"/>
        </w:rPr>
        <w:t xml:space="preserve">mit </w:t>
      </w:r>
      <w:r w:rsidR="00A95CE9" w:rsidRPr="000278FD">
        <w:rPr>
          <w:rFonts w:asciiTheme="minorHAnsi" w:eastAsia="Calibri" w:hAnsiTheme="minorHAnsi" w:cstheme="minorHAnsi"/>
          <w:szCs w:val="22"/>
        </w:rPr>
        <w:t>inhaltlicher wie rä</w:t>
      </w:r>
      <w:r w:rsidR="00454CDE" w:rsidRPr="000278FD">
        <w:rPr>
          <w:rFonts w:asciiTheme="minorHAnsi" w:eastAsia="Calibri" w:hAnsiTheme="minorHAnsi" w:cstheme="minorHAnsi"/>
          <w:szCs w:val="22"/>
        </w:rPr>
        <w:t xml:space="preserve">umlicher Nähe zu Ihrem Studium. </w:t>
      </w:r>
      <w:r w:rsidR="00A95CE9" w:rsidRPr="000278FD">
        <w:rPr>
          <w:rFonts w:asciiTheme="minorHAnsi" w:eastAsia="Calibri" w:hAnsiTheme="minorHAnsi" w:cstheme="minorHAnsi"/>
          <w:szCs w:val="22"/>
        </w:rPr>
        <w:t xml:space="preserve">Sie erhalten Einblicke in das </w:t>
      </w:r>
      <w:r w:rsidRPr="000278FD">
        <w:rPr>
          <w:rFonts w:asciiTheme="minorHAnsi" w:eastAsia="Calibri" w:hAnsiTheme="minorHAnsi" w:cstheme="minorHAnsi"/>
          <w:szCs w:val="22"/>
        </w:rPr>
        <w:t>B</w:t>
      </w:r>
      <w:r w:rsidR="00A95CE9" w:rsidRPr="000278FD">
        <w:rPr>
          <w:rFonts w:asciiTheme="minorHAnsi" w:eastAsia="Calibri" w:hAnsiTheme="minorHAnsi" w:cstheme="minorHAnsi"/>
          <w:szCs w:val="22"/>
        </w:rPr>
        <w:t xml:space="preserve">erufsfeld Wissenschaft und insbesondere </w:t>
      </w:r>
      <w:r w:rsidRPr="000278FD">
        <w:rPr>
          <w:rFonts w:asciiTheme="minorHAnsi" w:eastAsia="Calibri" w:hAnsiTheme="minorHAnsi" w:cstheme="minorHAnsi"/>
          <w:szCs w:val="22"/>
        </w:rPr>
        <w:t>die Abläufe in unserem Institut sowie die</w:t>
      </w:r>
      <w:r w:rsidR="00A95CE9" w:rsidRPr="000278FD">
        <w:rPr>
          <w:rFonts w:asciiTheme="minorHAnsi" w:eastAsia="Calibri" w:hAnsiTheme="minorHAnsi" w:cstheme="minorHAnsi"/>
          <w:szCs w:val="22"/>
        </w:rPr>
        <w:t xml:space="preserve"> Gelegenheit, seine</w:t>
      </w:r>
      <w:r w:rsidRPr="000278FD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proofErr w:type="gramStart"/>
      <w:r w:rsidR="00A95CE9" w:rsidRPr="000278FD">
        <w:rPr>
          <w:rFonts w:asciiTheme="minorHAnsi" w:eastAsia="Calibri" w:hAnsiTheme="minorHAnsi" w:cstheme="minorHAnsi"/>
          <w:szCs w:val="22"/>
        </w:rPr>
        <w:t>Professor</w:t>
      </w:r>
      <w:r w:rsidR="000278FD" w:rsidRPr="000278FD">
        <w:rPr>
          <w:rFonts w:asciiTheme="minorHAnsi" w:eastAsia="Calibri" w:hAnsiTheme="minorHAnsi" w:cstheme="minorHAnsi"/>
          <w:szCs w:val="22"/>
        </w:rPr>
        <w:t>:</w:t>
      </w:r>
      <w:r w:rsidR="00A95CE9" w:rsidRPr="000278FD">
        <w:rPr>
          <w:rFonts w:asciiTheme="minorHAnsi" w:eastAsia="Calibri" w:hAnsiTheme="minorHAnsi" w:cstheme="minorHAnsi"/>
          <w:szCs w:val="22"/>
        </w:rPr>
        <w:t>innen</w:t>
      </w:r>
      <w:proofErr w:type="spellEnd"/>
      <w:proofErr w:type="gramEnd"/>
      <w:r w:rsidR="00A95CE9" w:rsidRPr="000278FD">
        <w:rPr>
          <w:rFonts w:asciiTheme="minorHAnsi" w:eastAsia="Calibri" w:hAnsiTheme="minorHAnsi" w:cstheme="minorHAnsi"/>
          <w:szCs w:val="22"/>
        </w:rPr>
        <w:t xml:space="preserve">, </w:t>
      </w:r>
      <w:proofErr w:type="spellStart"/>
      <w:r w:rsidR="00A95CE9" w:rsidRPr="000278FD">
        <w:rPr>
          <w:rFonts w:asciiTheme="minorHAnsi" w:eastAsia="Calibri" w:hAnsiTheme="minorHAnsi" w:cstheme="minorHAnsi"/>
          <w:szCs w:val="22"/>
        </w:rPr>
        <w:t>Mitarbeiter</w:t>
      </w:r>
      <w:r w:rsidR="000278FD" w:rsidRPr="000278FD">
        <w:rPr>
          <w:rFonts w:asciiTheme="minorHAnsi" w:eastAsia="Calibri" w:hAnsiTheme="minorHAnsi" w:cstheme="minorHAnsi"/>
          <w:szCs w:val="22"/>
        </w:rPr>
        <w:t>:</w:t>
      </w:r>
      <w:r w:rsidRPr="000278FD">
        <w:rPr>
          <w:rFonts w:asciiTheme="minorHAnsi" w:eastAsia="Calibri" w:hAnsiTheme="minorHAnsi" w:cstheme="minorHAnsi"/>
          <w:szCs w:val="22"/>
        </w:rPr>
        <w:t>innen</w:t>
      </w:r>
      <w:proofErr w:type="spellEnd"/>
      <w:r w:rsidRPr="000278FD">
        <w:rPr>
          <w:rFonts w:asciiTheme="minorHAnsi" w:eastAsia="Calibri" w:hAnsiTheme="minorHAnsi" w:cstheme="minorHAnsi"/>
          <w:szCs w:val="22"/>
        </w:rPr>
        <w:t xml:space="preserve"> und Studierenden besser kennenzulernen</w:t>
      </w:r>
      <w:r w:rsidR="007D3D63" w:rsidRPr="000278FD">
        <w:rPr>
          <w:rFonts w:asciiTheme="minorHAnsi" w:eastAsia="Calibri" w:hAnsiTheme="minorHAnsi" w:cstheme="minorHAnsi"/>
          <w:szCs w:val="22"/>
        </w:rPr>
        <w:t xml:space="preserve"> </w:t>
      </w:r>
      <w:r w:rsidR="00454CDE" w:rsidRPr="000278FD">
        <w:rPr>
          <w:rFonts w:asciiTheme="minorHAnsi" w:eastAsia="Calibri" w:hAnsiTheme="minorHAnsi" w:cstheme="minorHAnsi"/>
          <w:szCs w:val="22"/>
        </w:rPr>
        <w:t xml:space="preserve">und an der Pflege </w:t>
      </w:r>
      <w:r w:rsidRPr="000278FD">
        <w:rPr>
          <w:rFonts w:asciiTheme="minorHAnsi" w:eastAsia="Calibri" w:hAnsiTheme="minorHAnsi" w:cstheme="minorHAnsi"/>
          <w:szCs w:val="22"/>
        </w:rPr>
        <w:t xml:space="preserve">und dem Ausbau der vielfältigen </w:t>
      </w:r>
      <w:r w:rsidR="007D3D63" w:rsidRPr="000278FD">
        <w:rPr>
          <w:rFonts w:asciiTheme="minorHAnsi" w:eastAsia="Calibri" w:hAnsiTheme="minorHAnsi" w:cstheme="minorHAnsi"/>
          <w:szCs w:val="22"/>
        </w:rPr>
        <w:t>Arbeitsabläufe der Theaterwissenschaft</w:t>
      </w:r>
      <w:r w:rsidRPr="000278FD">
        <w:rPr>
          <w:rFonts w:asciiTheme="minorHAnsi" w:eastAsia="Calibri" w:hAnsiTheme="minorHAnsi" w:cstheme="minorHAnsi"/>
          <w:szCs w:val="22"/>
        </w:rPr>
        <w:t xml:space="preserve"> mitzuwirken. </w:t>
      </w:r>
      <w:r w:rsidR="00A95CE9" w:rsidRPr="000278FD">
        <w:rPr>
          <w:rFonts w:asciiTheme="minorHAnsi" w:eastAsia="Calibri" w:hAnsiTheme="minorHAnsi" w:cstheme="minorHAnsi"/>
          <w:szCs w:val="22"/>
        </w:rPr>
        <w:t xml:space="preserve">Einen Teil ihrer Arbeitszeit können Sie sich flexibel einteilen und auf Wunsch auch </w:t>
      </w:r>
      <w:r w:rsidR="00454CDE" w:rsidRPr="000278FD">
        <w:rPr>
          <w:rFonts w:asciiTheme="minorHAnsi" w:eastAsia="Calibri" w:hAnsiTheme="minorHAnsi" w:cstheme="minorHAnsi"/>
          <w:szCs w:val="22"/>
        </w:rPr>
        <w:t>i</w:t>
      </w:r>
      <w:r w:rsidR="00A95CE9" w:rsidRPr="000278FD">
        <w:rPr>
          <w:rFonts w:asciiTheme="minorHAnsi" w:eastAsia="Calibri" w:hAnsiTheme="minorHAnsi" w:cstheme="minorHAnsi"/>
          <w:szCs w:val="22"/>
        </w:rPr>
        <w:t>m Homeoffice erledigen.</w:t>
      </w:r>
    </w:p>
    <w:p w14:paraId="73E879F5" w14:textId="77777777" w:rsidR="00454CDE" w:rsidRPr="000278FD" w:rsidRDefault="00454CDE" w:rsidP="00454CDE">
      <w:pPr>
        <w:pStyle w:val="NurText"/>
        <w:spacing w:line="276" w:lineRule="auto"/>
        <w:rPr>
          <w:rFonts w:asciiTheme="minorHAnsi" w:eastAsia="Calibri" w:hAnsiTheme="minorHAnsi" w:cstheme="minorHAnsi"/>
          <w:szCs w:val="22"/>
        </w:rPr>
      </w:pPr>
    </w:p>
    <w:p w14:paraId="389B9A60" w14:textId="77777777" w:rsidR="00732F81" w:rsidRPr="000278FD" w:rsidRDefault="00A95CE9" w:rsidP="000278FD">
      <w:pPr>
        <w:suppressAutoHyphens/>
        <w:spacing w:after="200" w:line="276" w:lineRule="auto"/>
        <w:rPr>
          <w:rFonts w:eastAsia="Calibri" w:cstheme="minorHAnsi"/>
          <w:b/>
          <w:bCs/>
        </w:rPr>
      </w:pPr>
      <w:r w:rsidRPr="000278FD">
        <w:rPr>
          <w:rFonts w:eastAsia="Calibri" w:cstheme="minorHAnsi"/>
          <w:b/>
          <w:bCs/>
        </w:rPr>
        <w:t>Ihre Aufgabenbereiche sind</w:t>
      </w:r>
      <w:r w:rsidR="005F7BF9" w:rsidRPr="000278FD">
        <w:rPr>
          <w:rFonts w:eastAsia="Calibri" w:cstheme="minorHAnsi"/>
          <w:b/>
          <w:bCs/>
        </w:rPr>
        <w:t>:</w:t>
      </w:r>
    </w:p>
    <w:p w14:paraId="141B1E63" w14:textId="17FDEE96" w:rsidR="007D3D63" w:rsidRPr="000278FD" w:rsidRDefault="007D3D63" w:rsidP="000278FD">
      <w:pPr>
        <w:pStyle w:val="DatumAktuell"/>
        <w:rPr>
          <w:rFonts w:asciiTheme="minorHAnsi" w:eastAsia="Calibri" w:hAnsiTheme="minorHAnsi" w:cstheme="minorHAnsi"/>
          <w:b w:val="0"/>
          <w:bCs/>
          <w:szCs w:val="22"/>
        </w:rPr>
      </w:pPr>
      <w:r w:rsidRPr="000278FD">
        <w:rPr>
          <w:rFonts w:asciiTheme="minorHAnsi" w:eastAsia="Calibri" w:hAnsiTheme="minorHAnsi" w:cstheme="minorHAnsi"/>
          <w:b w:val="0"/>
          <w:bCs/>
          <w:szCs w:val="22"/>
        </w:rPr>
        <w:t>Unterstützung die Mitarbeiter:innen im Umgang mit Technik. Dazu gehören beispielsweise Hilfe, wenn der Drucker nicht druckt oder der Computer nicht mehr ins Internet kommt</w:t>
      </w:r>
      <w:r w:rsidR="000278FD">
        <w:rPr>
          <w:rFonts w:asciiTheme="minorHAnsi" w:eastAsia="Calibri" w:hAnsiTheme="minorHAnsi" w:cstheme="minorHAnsi"/>
          <w:b w:val="0"/>
          <w:bCs/>
          <w:szCs w:val="22"/>
        </w:rPr>
        <w:t>.</w:t>
      </w:r>
    </w:p>
    <w:p w14:paraId="11DE16E0" w14:textId="0D830D90" w:rsidR="007D3D63" w:rsidRPr="000278FD" w:rsidRDefault="000278FD" w:rsidP="000278FD">
      <w:pPr>
        <w:pStyle w:val="DatumAktuell"/>
        <w:rPr>
          <w:rFonts w:asciiTheme="minorHAnsi" w:eastAsia="Calibri" w:hAnsiTheme="minorHAnsi" w:cstheme="minorHAnsi"/>
          <w:b w:val="0"/>
          <w:bCs/>
          <w:szCs w:val="22"/>
        </w:rPr>
      </w:pPr>
      <w:r>
        <w:rPr>
          <w:rFonts w:asciiTheme="minorHAnsi" w:eastAsia="Calibri" w:hAnsiTheme="minorHAnsi" w:cstheme="minorHAnsi"/>
          <w:b w:val="0"/>
          <w:bCs/>
          <w:szCs w:val="22"/>
        </w:rPr>
        <w:t>D</w:t>
      </w:r>
      <w:r w:rsidR="007D3D63" w:rsidRPr="000278FD">
        <w:rPr>
          <w:rFonts w:asciiTheme="minorHAnsi" w:eastAsia="Calibri" w:hAnsiTheme="minorHAnsi" w:cstheme="minorHAnsi"/>
          <w:b w:val="0"/>
          <w:bCs/>
          <w:szCs w:val="22"/>
        </w:rPr>
        <w:t>as Filmen der Veranstaltungen der Theaterwissenschaft (v.a. Hölderlin-Vorträge, Jours fixes, Aufführungen der szenischen Projekte) sowie die anschließende Bearbeitung und Archivierung der Aufzeichnungen</w:t>
      </w:r>
      <w:r>
        <w:rPr>
          <w:rFonts w:asciiTheme="minorHAnsi" w:eastAsia="Calibri" w:hAnsiTheme="minorHAnsi" w:cstheme="minorHAnsi"/>
          <w:b w:val="0"/>
          <w:bCs/>
          <w:szCs w:val="22"/>
        </w:rPr>
        <w:t>.</w:t>
      </w:r>
    </w:p>
    <w:p w14:paraId="48AD45E5" w14:textId="4F072F32" w:rsidR="007D3D63" w:rsidRPr="000278FD" w:rsidRDefault="000278FD" w:rsidP="000278FD">
      <w:pPr>
        <w:pStyle w:val="DatumAktuell"/>
        <w:rPr>
          <w:rFonts w:asciiTheme="minorHAnsi" w:eastAsia="Calibri" w:hAnsiTheme="minorHAnsi" w:cstheme="minorHAnsi"/>
          <w:b w:val="0"/>
          <w:bCs/>
          <w:szCs w:val="22"/>
        </w:rPr>
      </w:pPr>
      <w:r>
        <w:rPr>
          <w:rFonts w:asciiTheme="minorHAnsi" w:eastAsia="Calibri" w:hAnsiTheme="minorHAnsi" w:cstheme="minorHAnsi"/>
          <w:b w:val="0"/>
          <w:bCs/>
          <w:szCs w:val="22"/>
        </w:rPr>
        <w:t>D</w:t>
      </w:r>
      <w:r w:rsidR="007D3D63" w:rsidRPr="000278FD">
        <w:rPr>
          <w:rFonts w:asciiTheme="minorHAnsi" w:eastAsia="Calibri" w:hAnsiTheme="minorHAnsi" w:cstheme="minorHAnsi"/>
          <w:b w:val="0"/>
          <w:bCs/>
          <w:szCs w:val="22"/>
        </w:rPr>
        <w:t>ie Pflege der Digitalen Bühne (</w:t>
      </w:r>
      <w:hyperlink r:id="rId5" w:history="1">
        <w:r w:rsidR="007D3D63" w:rsidRPr="000278FD">
          <w:rPr>
            <w:rFonts w:asciiTheme="minorHAnsi" w:eastAsia="Calibri" w:hAnsiTheme="minorHAnsi" w:cstheme="minorHAnsi"/>
            <w:b w:val="0"/>
            <w:bCs/>
            <w:szCs w:val="22"/>
            <w:u w:val="single"/>
          </w:rPr>
          <w:t>https://blog.studiumdigitale.uni-frankfurt.de/buehne/</w:t>
        </w:r>
      </w:hyperlink>
      <w:r w:rsidR="007D3D63" w:rsidRPr="000278FD">
        <w:rPr>
          <w:rFonts w:asciiTheme="minorHAnsi" w:eastAsia="Calibri" w:hAnsiTheme="minorHAnsi" w:cstheme="minorHAnsi"/>
          <w:b w:val="0"/>
          <w:bCs/>
          <w:szCs w:val="22"/>
        </w:rPr>
        <w:t xml:space="preserve">) und der weiteren von der Theaterwissenschaft bespielten Websites (v.a. </w:t>
      </w:r>
      <w:hyperlink r:id="rId6" w:history="1">
        <w:r w:rsidR="007D3D63" w:rsidRPr="000278FD">
          <w:rPr>
            <w:rFonts w:asciiTheme="minorHAnsi" w:eastAsia="Calibri" w:hAnsiTheme="minorHAnsi" w:cstheme="minorHAnsi"/>
            <w:b w:val="0"/>
            <w:bCs/>
            <w:szCs w:val="22"/>
            <w:u w:val="single"/>
          </w:rPr>
          <w:t>https://dramaturginfrankfurt.de</w:t>
        </w:r>
      </w:hyperlink>
      <w:r w:rsidR="007D3D63" w:rsidRPr="000278FD">
        <w:rPr>
          <w:rFonts w:asciiTheme="minorHAnsi" w:eastAsia="Calibri" w:hAnsiTheme="minorHAnsi" w:cstheme="minorHAnsi"/>
          <w:b w:val="0"/>
          <w:bCs/>
          <w:szCs w:val="22"/>
        </w:rPr>
        <w:t xml:space="preserve"> und </w:t>
      </w:r>
      <w:hyperlink r:id="rId7" w:history="1">
        <w:r w:rsidR="007D3D63" w:rsidRPr="000278FD">
          <w:rPr>
            <w:rFonts w:asciiTheme="minorHAnsi" w:eastAsia="Calibri" w:hAnsiTheme="minorHAnsi" w:cstheme="minorHAnsi"/>
            <w:b w:val="0"/>
            <w:bCs/>
            <w:szCs w:val="22"/>
            <w:u w:val="single"/>
          </w:rPr>
          <w:t>http://hoelderlin-gastprofessur.de</w:t>
        </w:r>
      </w:hyperlink>
      <w:r w:rsidR="007D3D63" w:rsidRPr="000278FD">
        <w:rPr>
          <w:rFonts w:asciiTheme="minorHAnsi" w:eastAsia="Calibri" w:hAnsiTheme="minorHAnsi" w:cstheme="minorHAnsi"/>
          <w:b w:val="0"/>
          <w:bCs/>
          <w:szCs w:val="22"/>
        </w:rPr>
        <w:t>)</w:t>
      </w:r>
      <w:r>
        <w:rPr>
          <w:rFonts w:asciiTheme="minorHAnsi" w:eastAsia="Calibri" w:hAnsiTheme="minorHAnsi" w:cstheme="minorHAnsi"/>
          <w:b w:val="0"/>
          <w:bCs/>
          <w:szCs w:val="22"/>
        </w:rPr>
        <w:t>.</w:t>
      </w:r>
    </w:p>
    <w:p w14:paraId="6EA316E6" w14:textId="61059937" w:rsidR="000278FD" w:rsidRPr="000278FD" w:rsidRDefault="000278FD" w:rsidP="000278FD">
      <w:pPr>
        <w:pStyle w:val="DatumAktuell"/>
        <w:rPr>
          <w:rFonts w:asciiTheme="minorHAnsi" w:eastAsia="Calibri" w:hAnsiTheme="minorHAnsi" w:cstheme="minorHAnsi"/>
          <w:b w:val="0"/>
          <w:bCs/>
          <w:szCs w:val="22"/>
        </w:rPr>
      </w:pPr>
      <w:r>
        <w:rPr>
          <w:rFonts w:asciiTheme="minorHAnsi" w:eastAsia="Calibri" w:hAnsiTheme="minorHAnsi" w:cstheme="minorHAnsi"/>
          <w:b w:val="0"/>
          <w:bCs/>
          <w:szCs w:val="22"/>
        </w:rPr>
        <w:t>D</w:t>
      </w:r>
      <w:r w:rsidRPr="000278FD">
        <w:rPr>
          <w:rFonts w:asciiTheme="minorHAnsi" w:eastAsia="Calibri" w:hAnsiTheme="minorHAnsi" w:cstheme="minorHAnsi"/>
          <w:b w:val="0"/>
          <w:bCs/>
          <w:szCs w:val="22"/>
        </w:rPr>
        <w:t>as Einrichten der OLAT-Kurse für die Seminare der Theaterwissenschaft</w:t>
      </w:r>
      <w:r>
        <w:rPr>
          <w:rFonts w:asciiTheme="minorHAnsi" w:eastAsia="Calibri" w:hAnsiTheme="minorHAnsi" w:cstheme="minorHAnsi"/>
          <w:b w:val="0"/>
          <w:bCs/>
          <w:szCs w:val="22"/>
        </w:rPr>
        <w:t>.</w:t>
      </w:r>
    </w:p>
    <w:p w14:paraId="3D9687A4" w14:textId="77777777" w:rsidR="00262914" w:rsidRPr="000278FD" w:rsidRDefault="00262914" w:rsidP="000278FD">
      <w:pPr>
        <w:pStyle w:val="DatumAktuell"/>
        <w:numPr>
          <w:ilvl w:val="0"/>
          <w:numId w:val="0"/>
        </w:numPr>
        <w:ind w:left="1080"/>
        <w:rPr>
          <w:rFonts w:asciiTheme="minorHAnsi" w:eastAsia="Calibri" w:hAnsiTheme="minorHAnsi" w:cstheme="minorHAnsi"/>
          <w:szCs w:val="22"/>
        </w:rPr>
      </w:pPr>
    </w:p>
    <w:p w14:paraId="52DE8514" w14:textId="77777777" w:rsidR="00A95CE9" w:rsidRPr="000278FD" w:rsidRDefault="00A95CE9" w:rsidP="000278FD">
      <w:pPr>
        <w:suppressAutoHyphens/>
        <w:spacing w:after="200" w:line="276" w:lineRule="auto"/>
        <w:rPr>
          <w:rFonts w:eastAsia="Calibri" w:cstheme="minorHAnsi"/>
          <w:b/>
          <w:bCs/>
        </w:rPr>
      </w:pPr>
      <w:r w:rsidRPr="000278FD">
        <w:rPr>
          <w:rFonts w:eastAsia="Calibri" w:cstheme="minorHAnsi"/>
          <w:b/>
          <w:bCs/>
        </w:rPr>
        <w:t>Was Sie mitbringen:</w:t>
      </w:r>
    </w:p>
    <w:p w14:paraId="7B8533F4" w14:textId="0E0C12C0" w:rsidR="000278FD" w:rsidRPr="000278FD" w:rsidRDefault="000278FD" w:rsidP="000278FD">
      <w:pPr>
        <w:pStyle w:val="DatumAktuell"/>
        <w:rPr>
          <w:rFonts w:asciiTheme="minorHAnsi" w:eastAsia="Calibri" w:hAnsiTheme="minorHAnsi" w:cstheme="minorHAnsi"/>
          <w:b w:val="0"/>
          <w:bCs/>
          <w:szCs w:val="22"/>
        </w:rPr>
      </w:pPr>
      <w:r w:rsidRPr="000278FD">
        <w:rPr>
          <w:rFonts w:asciiTheme="minorHAnsi" w:eastAsia="Calibri" w:hAnsiTheme="minorHAnsi" w:cstheme="minorHAnsi"/>
          <w:b w:val="0"/>
          <w:bCs/>
          <w:szCs w:val="22"/>
        </w:rPr>
        <w:t>Interesse an der Theaterwissenschaft</w:t>
      </w:r>
    </w:p>
    <w:p w14:paraId="74651416" w14:textId="7505C981" w:rsidR="000278FD" w:rsidRPr="000278FD" w:rsidRDefault="000278FD" w:rsidP="000278FD">
      <w:pPr>
        <w:pStyle w:val="DatumAktuell"/>
        <w:rPr>
          <w:rFonts w:asciiTheme="minorHAnsi" w:eastAsia="Calibri" w:hAnsiTheme="minorHAnsi" w:cstheme="minorHAnsi"/>
          <w:b w:val="0"/>
          <w:bCs/>
          <w:szCs w:val="22"/>
        </w:rPr>
      </w:pPr>
      <w:r w:rsidRPr="000278FD">
        <w:rPr>
          <w:rFonts w:asciiTheme="minorHAnsi" w:eastAsia="Calibri" w:hAnsiTheme="minorHAnsi" w:cstheme="minorHAnsi"/>
          <w:b w:val="0"/>
          <w:bCs/>
          <w:szCs w:val="22"/>
        </w:rPr>
        <w:t>Zuverlässigkeit</w:t>
      </w:r>
    </w:p>
    <w:p w14:paraId="321D147D" w14:textId="03875315" w:rsidR="000278FD" w:rsidRPr="000278FD" w:rsidRDefault="000278FD" w:rsidP="000278FD">
      <w:pPr>
        <w:pStyle w:val="DatumAktuell"/>
        <w:rPr>
          <w:rFonts w:asciiTheme="minorHAnsi" w:eastAsia="Calibri" w:hAnsiTheme="minorHAnsi" w:cstheme="minorHAnsi"/>
          <w:b w:val="0"/>
          <w:bCs/>
          <w:szCs w:val="22"/>
        </w:rPr>
      </w:pPr>
      <w:r w:rsidRPr="000278FD">
        <w:rPr>
          <w:rFonts w:asciiTheme="minorHAnsi" w:eastAsia="Calibri" w:hAnsiTheme="minorHAnsi" w:cstheme="minorHAnsi"/>
          <w:b w:val="0"/>
          <w:bCs/>
          <w:szCs w:val="22"/>
        </w:rPr>
        <w:t>mindestens gute Computerkenntnisse</w:t>
      </w:r>
    </w:p>
    <w:p w14:paraId="764CF9F5" w14:textId="115A7A1E" w:rsidR="000278FD" w:rsidRPr="000278FD" w:rsidRDefault="000278FD" w:rsidP="000278FD">
      <w:pPr>
        <w:pStyle w:val="DatumAktuell"/>
        <w:rPr>
          <w:rFonts w:asciiTheme="minorHAnsi" w:eastAsia="Calibri" w:hAnsiTheme="minorHAnsi" w:cstheme="minorHAnsi"/>
          <w:b w:val="0"/>
          <w:bCs/>
          <w:szCs w:val="22"/>
        </w:rPr>
      </w:pPr>
      <w:r w:rsidRPr="000278FD">
        <w:rPr>
          <w:rFonts w:asciiTheme="minorHAnsi" w:eastAsia="Calibri" w:hAnsiTheme="minorHAnsi" w:cstheme="minorHAnsi"/>
          <w:b w:val="0"/>
          <w:bCs/>
          <w:szCs w:val="22"/>
        </w:rPr>
        <w:t>Kenntnisse über Videoschnittprogramme</w:t>
      </w:r>
    </w:p>
    <w:p w14:paraId="44FC2F40" w14:textId="77777777" w:rsidR="001F6F1B" w:rsidRPr="000278FD" w:rsidRDefault="001F6F1B" w:rsidP="00A95CE9">
      <w:pPr>
        <w:spacing w:before="2" w:after="2" w:line="276" w:lineRule="auto"/>
        <w:rPr>
          <w:rFonts w:eastAsia="Calibri" w:cstheme="minorHAnsi"/>
        </w:rPr>
      </w:pPr>
    </w:p>
    <w:p w14:paraId="19AD94E0" w14:textId="77777777" w:rsidR="001F6F1B" w:rsidRPr="000278FD" w:rsidRDefault="001F6F1B" w:rsidP="00A95CE9">
      <w:pPr>
        <w:spacing w:line="276" w:lineRule="auto"/>
        <w:jc w:val="both"/>
        <w:rPr>
          <w:rFonts w:eastAsia="Calibri" w:cstheme="minorHAnsi"/>
        </w:rPr>
      </w:pPr>
      <w:r w:rsidRPr="000278FD">
        <w:rPr>
          <w:rFonts w:eastAsia="Calibri" w:cstheme="minorHAnsi"/>
        </w:rPr>
        <w:t>Das Institut für TFM verfolgt das Ziel, die Vielfalt seiner Beschäftigten zu fördern und strukturelle Benachteiligungen in den Einstellungsprozessen abzubauen. Im Auswahl</w:t>
      </w:r>
      <w:r w:rsidR="00454CDE" w:rsidRPr="000278FD">
        <w:rPr>
          <w:rFonts w:eastAsia="Calibri" w:cstheme="minorHAnsi"/>
        </w:rPr>
        <w:t>-</w:t>
      </w:r>
      <w:r w:rsidRPr="000278FD">
        <w:rPr>
          <w:rFonts w:eastAsia="Calibri" w:cstheme="minorHAnsi"/>
        </w:rPr>
        <w:t>verfahren wird daher keine Person aufgrund ihres Geschlechts, ihrer Herkunft, ihres Glaubens, ihrer sexuellen Orientierung oder ihrer Behinderung benachteiligt.</w:t>
      </w:r>
    </w:p>
    <w:p w14:paraId="2CEF77CE" w14:textId="7FE4D0FF" w:rsidR="007D3D63" w:rsidRPr="009A7544" w:rsidRDefault="005F7BF9" w:rsidP="00F9515E">
      <w:pPr>
        <w:suppressAutoHyphens/>
        <w:spacing w:after="200" w:line="276" w:lineRule="auto"/>
        <w:rPr>
          <w:rFonts w:eastAsia="Calibri" w:cstheme="minorHAnsi"/>
        </w:rPr>
      </w:pPr>
      <w:r w:rsidRPr="009A7544">
        <w:rPr>
          <w:rFonts w:eastAsia="Calibri" w:cstheme="minorHAnsi"/>
        </w:rPr>
        <w:t xml:space="preserve">Wir freuen uns auf </w:t>
      </w:r>
      <w:r w:rsidR="00454CDE" w:rsidRPr="009A7544">
        <w:rPr>
          <w:rFonts w:eastAsia="Calibri" w:cstheme="minorHAnsi"/>
        </w:rPr>
        <w:t>Ihre Bewerbung</w:t>
      </w:r>
      <w:r w:rsidRPr="009A7544">
        <w:rPr>
          <w:rFonts w:eastAsia="Calibri" w:cstheme="minorHAnsi"/>
        </w:rPr>
        <w:t xml:space="preserve">! Bitte schicken Sie diese </w:t>
      </w:r>
      <w:r w:rsidRPr="009A7544">
        <w:rPr>
          <w:rFonts w:eastAsia="Calibri" w:cstheme="minorHAnsi"/>
          <w:b/>
          <w:bCs/>
        </w:rPr>
        <w:t xml:space="preserve">bis zum </w:t>
      </w:r>
      <w:r w:rsidR="009A7544" w:rsidRPr="009A7544">
        <w:rPr>
          <w:rFonts w:eastAsia="Calibri" w:cstheme="minorHAnsi"/>
          <w:b/>
          <w:bCs/>
        </w:rPr>
        <w:t>8</w:t>
      </w:r>
      <w:r w:rsidR="00724471" w:rsidRPr="009A7544">
        <w:rPr>
          <w:rFonts w:eastAsia="Calibri" w:cstheme="minorHAnsi"/>
          <w:b/>
          <w:bCs/>
        </w:rPr>
        <w:t>.</w:t>
      </w:r>
      <w:r w:rsidR="000278FD" w:rsidRPr="009A7544">
        <w:rPr>
          <w:rFonts w:eastAsia="Calibri" w:cstheme="minorHAnsi"/>
          <w:b/>
          <w:bCs/>
        </w:rPr>
        <w:t>12</w:t>
      </w:r>
      <w:r w:rsidR="00706FA5" w:rsidRPr="009A7544">
        <w:rPr>
          <w:rFonts w:eastAsia="Calibri" w:cstheme="minorHAnsi"/>
          <w:b/>
          <w:bCs/>
        </w:rPr>
        <w:t>.2022</w:t>
      </w:r>
      <w:r w:rsidR="009A7544" w:rsidRPr="009A7544">
        <w:rPr>
          <w:rFonts w:eastAsia="Calibri" w:cstheme="minorHAnsi"/>
          <w:b/>
          <w:bCs/>
        </w:rPr>
        <w:t>,</w:t>
      </w:r>
      <w:r w:rsidR="009A7544" w:rsidRPr="009A7544">
        <w:rPr>
          <w:rFonts w:eastAsia="Calibri" w:cstheme="minorHAnsi"/>
          <w:b/>
        </w:rPr>
        <w:t xml:space="preserve"> 12.00 Uhr</w:t>
      </w:r>
      <w:r w:rsidR="00F56F6C" w:rsidRPr="009A7544">
        <w:rPr>
          <w:rFonts w:eastAsia="Calibri" w:cstheme="minorHAnsi"/>
          <w:b/>
        </w:rPr>
        <w:t xml:space="preserve"> </w:t>
      </w:r>
      <w:r w:rsidR="00F9515E" w:rsidRPr="009A7544">
        <w:rPr>
          <w:rFonts w:eastAsia="Calibri" w:cstheme="minorHAnsi"/>
        </w:rPr>
        <w:t>an</w:t>
      </w:r>
      <w:r w:rsidR="009A7544" w:rsidRPr="009A7544">
        <w:rPr>
          <w:rFonts w:eastAsia="Calibri" w:cstheme="minorHAnsi"/>
        </w:rPr>
        <w:t xml:space="preserve"> </w:t>
      </w:r>
      <w:r w:rsidR="007D3D63" w:rsidRPr="009A7544">
        <w:rPr>
          <w:rFonts w:eastAsia="Calibri" w:cstheme="minorHAnsi"/>
        </w:rPr>
        <w:t>Leonie Otto (</w:t>
      </w:r>
      <w:r w:rsidR="007D3D63" w:rsidRPr="009A7544">
        <w:rPr>
          <w:rFonts w:eastAsia="Calibri" w:cstheme="minorHAnsi"/>
          <w:u w:val="single"/>
        </w:rPr>
        <w:t>otto@tfm.uni-frankfurt.de</w:t>
      </w:r>
      <w:r w:rsidR="007D3D63" w:rsidRPr="009A7544">
        <w:rPr>
          <w:rFonts w:eastAsia="Calibri" w:cstheme="minorHAnsi"/>
        </w:rPr>
        <w:t>)</w:t>
      </w:r>
      <w:r w:rsidR="00F9515E" w:rsidRPr="009A7544">
        <w:rPr>
          <w:rFonts w:eastAsia="Calibri" w:cstheme="minorHAnsi"/>
        </w:rPr>
        <w:t>, wo Sie sich vorab auch mit Fragen melden können.</w:t>
      </w:r>
    </w:p>
    <w:p w14:paraId="175BE572" w14:textId="6C8C8340" w:rsidR="00732F81" w:rsidRPr="007D3D63" w:rsidRDefault="007D3D63" w:rsidP="00F9515E">
      <w:pPr>
        <w:suppressAutoHyphens/>
        <w:spacing w:after="200" w:line="276" w:lineRule="auto"/>
        <w:rPr>
          <w:rFonts w:eastAsia="Calibri" w:cstheme="minorHAnsi"/>
        </w:rPr>
      </w:pPr>
      <w:r w:rsidRPr="009A7544">
        <w:rPr>
          <w:rFonts w:eastAsia="Calibri" w:cstheme="minorHAnsi"/>
        </w:rPr>
        <w:t xml:space="preserve">Die </w:t>
      </w:r>
      <w:r w:rsidRPr="009A7544">
        <w:rPr>
          <w:rFonts w:eastAsia="Calibri" w:cstheme="minorHAnsi"/>
          <w:b/>
          <w:bCs/>
        </w:rPr>
        <w:t>Bewerbungsgespräche</w:t>
      </w:r>
      <w:r w:rsidRPr="009A7544">
        <w:rPr>
          <w:rFonts w:eastAsia="Calibri" w:cstheme="minorHAnsi"/>
        </w:rPr>
        <w:t xml:space="preserve"> werden </w:t>
      </w:r>
      <w:r w:rsidRPr="009A7544">
        <w:rPr>
          <w:rFonts w:eastAsia="Calibri" w:cstheme="minorHAnsi"/>
          <w:b/>
          <w:bCs/>
        </w:rPr>
        <w:t xml:space="preserve">am </w:t>
      </w:r>
      <w:r w:rsidR="009A7544" w:rsidRPr="009A7544">
        <w:rPr>
          <w:rFonts w:eastAsia="Calibri" w:cstheme="minorHAnsi"/>
          <w:b/>
          <w:bCs/>
        </w:rPr>
        <w:t>9.</w:t>
      </w:r>
      <w:r w:rsidR="000278FD" w:rsidRPr="009A7544">
        <w:rPr>
          <w:rFonts w:eastAsia="Calibri" w:cstheme="minorHAnsi"/>
          <w:b/>
          <w:bCs/>
        </w:rPr>
        <w:t>12.2022</w:t>
      </w:r>
      <w:r w:rsidR="009A7544" w:rsidRPr="009A7544">
        <w:rPr>
          <w:rFonts w:eastAsia="Calibri" w:cstheme="minorHAnsi"/>
          <w:b/>
          <w:bCs/>
        </w:rPr>
        <w:t xml:space="preserve"> ab 14 Uhr</w:t>
      </w:r>
      <w:r w:rsidRPr="009A7544">
        <w:rPr>
          <w:rFonts w:eastAsia="Calibri" w:cstheme="minorHAnsi"/>
          <w:b/>
          <w:bCs/>
        </w:rPr>
        <w:t xml:space="preserve"> auf Zoom</w:t>
      </w:r>
      <w:r w:rsidRPr="009A7544">
        <w:rPr>
          <w:rFonts w:eastAsia="Calibri" w:cstheme="minorHAnsi"/>
        </w:rPr>
        <w:t xml:space="preserve"> stattfinden.</w:t>
      </w:r>
      <w:r w:rsidRPr="000278FD">
        <w:rPr>
          <w:rFonts w:eastAsia="Calibri" w:cstheme="minorHAnsi"/>
        </w:rPr>
        <w:t xml:space="preserve"> </w:t>
      </w:r>
    </w:p>
    <w:sectPr w:rsidR="00732F81" w:rsidRPr="007D3D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2C21"/>
    <w:multiLevelType w:val="hybridMultilevel"/>
    <w:tmpl w:val="6A2EE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70D98"/>
    <w:multiLevelType w:val="hybridMultilevel"/>
    <w:tmpl w:val="9138B262"/>
    <w:lvl w:ilvl="0" w:tplc="DC983C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078CC"/>
    <w:multiLevelType w:val="hybridMultilevel"/>
    <w:tmpl w:val="AC9C7D1E"/>
    <w:lvl w:ilvl="0" w:tplc="5DF85D06">
      <w:start w:val="1"/>
      <w:numFmt w:val="bullet"/>
      <w:pStyle w:val="DatumAktuel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1D4B4D"/>
    <w:multiLevelType w:val="hybridMultilevel"/>
    <w:tmpl w:val="21622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81"/>
    <w:rsid w:val="000278FD"/>
    <w:rsid w:val="00081457"/>
    <w:rsid w:val="000A3397"/>
    <w:rsid w:val="00134358"/>
    <w:rsid w:val="001F6F1B"/>
    <w:rsid w:val="00260C9B"/>
    <w:rsid w:val="00262914"/>
    <w:rsid w:val="003050D1"/>
    <w:rsid w:val="003B2A42"/>
    <w:rsid w:val="00454CDE"/>
    <w:rsid w:val="00597EB1"/>
    <w:rsid w:val="005B69F3"/>
    <w:rsid w:val="005F7BF9"/>
    <w:rsid w:val="00615E10"/>
    <w:rsid w:val="006A40B0"/>
    <w:rsid w:val="00706FA5"/>
    <w:rsid w:val="00724471"/>
    <w:rsid w:val="00732F81"/>
    <w:rsid w:val="007D3D63"/>
    <w:rsid w:val="007F06C1"/>
    <w:rsid w:val="008B0CB2"/>
    <w:rsid w:val="009A7544"/>
    <w:rsid w:val="009C231A"/>
    <w:rsid w:val="00A95CE9"/>
    <w:rsid w:val="00B92A9C"/>
    <w:rsid w:val="00BF447A"/>
    <w:rsid w:val="00D15D7E"/>
    <w:rsid w:val="00DA48C6"/>
    <w:rsid w:val="00F56F6C"/>
    <w:rsid w:val="00F9515E"/>
    <w:rsid w:val="00F9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D921"/>
  <w15:docId w15:val="{7848F65B-415E-7444-9417-274E0A2A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97E3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0D1"/>
    <w:rPr>
      <w:rFonts w:ascii="Segoe UI" w:hAnsi="Segoe UI" w:cs="Segoe UI"/>
      <w:sz w:val="18"/>
      <w:szCs w:val="18"/>
    </w:rPr>
  </w:style>
  <w:style w:type="paragraph" w:customStyle="1" w:styleId="DatumAktuell">
    <w:name w:val="DatumAktuell"/>
    <w:basedOn w:val="Standard"/>
    <w:autoRedefine/>
    <w:rsid w:val="000278FD"/>
    <w:pPr>
      <w:numPr>
        <w:numId w:val="3"/>
      </w:numPr>
      <w:tabs>
        <w:tab w:val="left" w:pos="6407"/>
      </w:tabs>
      <w:spacing w:after="0" w:line="276" w:lineRule="auto"/>
      <w:ind w:left="284" w:hanging="284"/>
    </w:pPr>
    <w:rPr>
      <w:rFonts w:ascii="Arial" w:eastAsia="Times New Roman" w:hAnsi="Arial" w:cs="Arial"/>
      <w:b/>
      <w:noProof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08145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81457"/>
    <w:rPr>
      <w:rFonts w:ascii="Calibri" w:eastAsiaTheme="minorHAnsi" w:hAnsi="Calibri"/>
      <w:szCs w:val="21"/>
      <w:lang w:eastAsia="en-US"/>
    </w:rPr>
  </w:style>
  <w:style w:type="character" w:styleId="Fett">
    <w:name w:val="Strong"/>
    <w:basedOn w:val="Absatz-Standardschriftart"/>
    <w:uiPriority w:val="22"/>
    <w:qFormat/>
    <w:rsid w:val="000A3397"/>
    <w:rPr>
      <w:b/>
      <w:bCs/>
    </w:rPr>
  </w:style>
  <w:style w:type="paragraph" w:styleId="Listenabsatz">
    <w:name w:val="List Paragraph"/>
    <w:basedOn w:val="Standard"/>
    <w:uiPriority w:val="34"/>
    <w:qFormat/>
    <w:rsid w:val="00A95CE9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7D3D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elderlin-gastprofessu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amaturginfrankfurt.de" TargetMode="External"/><Relationship Id="rId5" Type="http://schemas.openxmlformats.org/officeDocument/2006/relationships/hyperlink" Target="https://blog.studiumdigitale.uni-frankfurt.de/buehn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2415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</dc:creator>
  <cp:lastModifiedBy>Daase, Michaela</cp:lastModifiedBy>
  <cp:revision>2</cp:revision>
  <cp:lastPrinted>2022-11-28T12:29:00Z</cp:lastPrinted>
  <dcterms:created xsi:type="dcterms:W3CDTF">2022-11-28T12:30:00Z</dcterms:created>
  <dcterms:modified xsi:type="dcterms:W3CDTF">2022-11-28T12:30:00Z</dcterms:modified>
</cp:coreProperties>
</file>