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E6D5D" w:rsidRDefault="002E6D5D">
      <w:r>
        <w:t>Dr. Eva-Verena Wendt, Ludwig-Maximilians-Universität München</w:t>
      </w:r>
    </w:p>
    <w:p w:rsidR="00A94FE0" w:rsidRDefault="00A94FE0">
      <w:r>
        <w:t xml:space="preserve">Vortrag auf </w:t>
      </w:r>
      <w:r w:rsidR="00A17757">
        <w:t xml:space="preserve">der </w:t>
      </w:r>
      <w:r w:rsidR="00AF26D9">
        <w:t>Tagung „</w:t>
      </w:r>
      <w:r w:rsidR="00AF26D9" w:rsidRPr="00AF26D9">
        <w:t xml:space="preserve">Extreme – Jugendliteratur ohne Tabus?“, </w:t>
      </w:r>
      <w:r w:rsidR="00A17757">
        <w:t xml:space="preserve">am </w:t>
      </w:r>
      <w:r w:rsidR="00AF26D9">
        <w:t>19</w:t>
      </w:r>
      <w:r w:rsidR="00A17757">
        <w:t xml:space="preserve">.6.2010 </w:t>
      </w:r>
      <w:r>
        <w:t xml:space="preserve">in </w:t>
      </w:r>
      <w:proofErr w:type="spellStart"/>
      <w:r w:rsidR="00AF26D9">
        <w:t>Tutzing</w:t>
      </w:r>
      <w:proofErr w:type="spellEnd"/>
    </w:p>
    <w:p w:rsidR="00AF26D9" w:rsidRPr="00AF26D9" w:rsidRDefault="00AF26D9" w:rsidP="00AF26D9">
      <w:pPr>
        <w:pStyle w:val="berschrift1"/>
      </w:pPr>
      <w:r w:rsidRPr="00AF26D9">
        <w:t xml:space="preserve">Paarbeziehungen und Sexualverhalten heutiger Jugendlicher – aus der Sicht der Sozialwissenschaften </w:t>
      </w:r>
    </w:p>
    <w:p w:rsidR="007E1ED9" w:rsidRDefault="002E6D5D">
      <w:r>
        <w:t>Sehr geehrte Damen und Herren,</w:t>
      </w:r>
    </w:p>
    <w:p w:rsidR="002E6D5D" w:rsidRDefault="002E6D5D">
      <w:r>
        <w:t xml:space="preserve">in meinem Vortrag, der sich </w:t>
      </w:r>
      <w:r w:rsidR="00A17757">
        <w:t>mit Chancen und Risiken von romantischen Erfahrungen im Jugendalter beschäftigt</w:t>
      </w:r>
      <w:r>
        <w:t xml:space="preserve">, </w:t>
      </w:r>
      <w:r w:rsidR="00684201">
        <w:t xml:space="preserve">werde ich </w:t>
      </w:r>
      <w:r>
        <w:t xml:space="preserve">auf </w:t>
      </w:r>
      <w:r w:rsidR="00AF26D9">
        <w:t>sechs</w:t>
      </w:r>
      <w:r>
        <w:t xml:space="preserve"> Bereich eingehen: </w:t>
      </w:r>
      <w:r w:rsidR="00684201">
        <w:t xml:space="preserve">1) </w:t>
      </w:r>
      <w:r w:rsidRPr="002E6D5D">
        <w:t>nach einer kurzen Einführung in die aktuelle Mediendebatte zur</w:t>
      </w:r>
      <w:r>
        <w:t xml:space="preserve"> sogenannten „Generation Porno“, </w:t>
      </w:r>
      <w:r w:rsidRPr="002E6D5D">
        <w:t xml:space="preserve">möchte ich </w:t>
      </w:r>
      <w:r w:rsidR="00684201">
        <w:t xml:space="preserve">2) </w:t>
      </w:r>
      <w:r w:rsidRPr="002E6D5D">
        <w:t>Zahlen und Fakten zum Thema Liebe und Partnerschaft im Jugendalter aus aktuellen repräsentativen Studien präsentieren. Danach werde ich</w:t>
      </w:r>
      <w:r w:rsidR="00684201">
        <w:t xml:space="preserve"> 3)</w:t>
      </w:r>
      <w:r w:rsidRPr="002E6D5D">
        <w:t xml:space="preserve"> </w:t>
      </w:r>
      <w:r w:rsidR="00AF26D9">
        <w:t xml:space="preserve">auf die Zusammenhänge von Sexualität und Paarentwicklung im Jugendalter eingehen. Im Abschnitt 4) soll es um die </w:t>
      </w:r>
      <w:r w:rsidR="00A17757">
        <w:t>Risiken romantischer Erfahrungen, aber</w:t>
      </w:r>
      <w:r w:rsidRPr="002E6D5D">
        <w:t xml:space="preserve"> </w:t>
      </w:r>
      <w:r w:rsidR="00AF26D9">
        <w:t>5</w:t>
      </w:r>
      <w:r w:rsidR="00684201">
        <w:t xml:space="preserve">) </w:t>
      </w:r>
      <w:r w:rsidR="00AF26D9">
        <w:t>auch um</w:t>
      </w:r>
      <w:r w:rsidR="00A17757">
        <w:t xml:space="preserve"> deren Chancen</w:t>
      </w:r>
      <w:r w:rsidR="00A91234">
        <w:t xml:space="preserve"> gehen</w:t>
      </w:r>
      <w:r w:rsidR="00A17757">
        <w:t>. A</w:t>
      </w:r>
      <w:r w:rsidRPr="002E6D5D">
        <w:t xml:space="preserve">bschließend </w:t>
      </w:r>
      <w:r w:rsidR="00AF26D9">
        <w:t>werden</w:t>
      </w:r>
      <w:r w:rsidR="00A17757">
        <w:t xml:space="preserve"> </w:t>
      </w:r>
      <w:r w:rsidR="00AF26D9">
        <w:t>6</w:t>
      </w:r>
      <w:r w:rsidR="00684201">
        <w:t xml:space="preserve">) </w:t>
      </w:r>
      <w:r w:rsidR="00AF26D9">
        <w:t>Einflussfaktoren auf die Partnerschaften Jugendlicher</w:t>
      </w:r>
      <w:r w:rsidR="00A17757">
        <w:t xml:space="preserve"> </w:t>
      </w:r>
      <w:r w:rsidR="00AF26D9">
        <w:t>dargestellt</w:t>
      </w:r>
      <w:r>
        <w:t>.</w:t>
      </w:r>
    </w:p>
    <w:p w:rsidR="00A94FE0" w:rsidRPr="00A94FE0" w:rsidRDefault="00A94FE0" w:rsidP="00A94FE0">
      <w:pPr>
        <w:pStyle w:val="berschrift1"/>
        <w:numPr>
          <w:ilvl w:val="0"/>
          <w:numId w:val="3"/>
        </w:numPr>
      </w:pPr>
      <w:r w:rsidRPr="00A94FE0">
        <w:t xml:space="preserve">Einführung: </w:t>
      </w:r>
      <w:r w:rsidR="00684201">
        <w:t>„</w:t>
      </w:r>
      <w:r w:rsidRPr="00A94FE0">
        <w:t>Generation Porno</w:t>
      </w:r>
      <w:r w:rsidR="00684201">
        <w:t>“</w:t>
      </w:r>
      <w:r w:rsidRPr="00A94FE0">
        <w:t>?</w:t>
      </w:r>
    </w:p>
    <w:p w:rsidR="002E6D5D" w:rsidRPr="002E6D5D" w:rsidRDefault="002E6D5D" w:rsidP="002E6D5D">
      <w:r w:rsidRPr="002E6D5D">
        <w:t xml:space="preserve">Die Pubertät ist eine Zeit mit großen Herausforderungen für die Jugendlichen selbst, aber auch für Eltern, Lehrer und Berater. Aktuell finden sich auch in den </w:t>
      </w:r>
      <w:r>
        <w:t>Printmedien</w:t>
      </w:r>
      <w:r w:rsidRPr="002E6D5D">
        <w:t xml:space="preserve"> zahlreiche Beispiele für ein großes Interesse an den Veränderungen, die die Jugendlichen in de</w:t>
      </w:r>
      <w:r>
        <w:t>r Pubertät durchleben, wie beispielsweise zwei Titelhefte des Spiegels im Jahr 2010 zeigen</w:t>
      </w:r>
      <w:r w:rsidR="0080283E">
        <w:t xml:space="preserve"> (Spiegel Nr. 15, 12.4.2010; Spiegel Wissen Nr. 2 2010)</w:t>
      </w:r>
      <w:r>
        <w:t xml:space="preserve">. </w:t>
      </w:r>
      <w:r w:rsidRPr="002E6D5D">
        <w:t xml:space="preserve">Und gerade jetzt im Mai diesen Jahres hat der Spiegel nach seinen beiden Pubertätsheften nochmals einen 6-seitigen Beitrag </w:t>
      </w:r>
      <w:r>
        <w:t>mit dem Titel</w:t>
      </w:r>
      <w:r w:rsidRPr="002E6D5D">
        <w:t xml:space="preserve"> „Wie der freie Zugang zu Pornographie das Liebeslebe</w:t>
      </w:r>
      <w:r w:rsidR="00684201">
        <w:t>n einer Generation beeinflusst“</w:t>
      </w:r>
      <w:r w:rsidRPr="002E6D5D">
        <w:t xml:space="preserve"> abgedruckt</w:t>
      </w:r>
      <w:r w:rsidR="0080283E">
        <w:t xml:space="preserve"> (Spiegel Nr. 21, 22.5.2010)</w:t>
      </w:r>
      <w:r w:rsidRPr="002E6D5D">
        <w:t>. Und natürlich geht es in all diesen Publikationen ganz zentral um die Themen Sexualität, Liebe und Partnerschaft im Jugendalter.</w:t>
      </w:r>
    </w:p>
    <w:p w:rsidR="00A94FE0" w:rsidRPr="00684201" w:rsidRDefault="00A94FE0" w:rsidP="00A94FE0">
      <w:r w:rsidRPr="00A94FE0">
        <w:t xml:space="preserve">Darüber hinaus gibt es in den Medien auch einige Beispiele, die das Thema Liebe und Sexualität im Jugendalter als sehr negativ und problembehaftet beschreiben und damit auch für einigen Diskussionsstoff sorgen. Beispielsweise das viel-zitierte Buch des Arche-Gründers Bernd </w:t>
      </w:r>
      <w:proofErr w:type="spellStart"/>
      <w:r w:rsidRPr="00A94FE0">
        <w:t>Siggelkow</w:t>
      </w:r>
      <w:proofErr w:type="spellEnd"/>
      <w:r w:rsidRPr="00A94FE0">
        <w:t xml:space="preserve">: „Deutschlands sexuelle Tragödie. Wenn Kinder nicht mehr lernen, was Liebe ist“ </w:t>
      </w:r>
      <w:r w:rsidR="00740319">
        <w:fldChar w:fldCharType="begin"/>
      </w:r>
      <w:r w:rsidR="00675335">
        <w:instrText xml:space="preserve"> ADDIN EN.CITE &lt;EndNote&gt;&lt;Cite ExcludeAuth="1"&gt;&lt;Year&gt;2008&lt;/Year&gt;&lt;RecNum&gt;18231&lt;/RecNum&gt;&lt;record&gt;&lt;rec-number&gt;18231&lt;/rec-number&gt;&lt;foreign-keys&gt;&lt;key app="EN" db-id="vxwx5ppd4z955zeszznxvr0yxeerw22dvfer"&gt;18231&lt;/key&gt;&lt;/foreign-keys&gt;&lt;ref-type name="Book"&gt;6&lt;/ref-type&gt;&lt;contributors&gt;&lt;authors&gt;&lt;author&gt;Siggelkow, Bernd&lt;/author&gt;&lt;author&gt;Büscher, Wolfgang&lt;/author&gt;&lt;/authors&gt;&lt;/contributors&gt;&lt;titles&gt;&lt;title&gt;Deutschlands sexuelle Tragödie: Wenn Kinder nicht mehr lernen, was Liebe ist&lt;/title&gt;&lt;/titles&gt;&lt;dates&gt;&lt;year&gt;2008&lt;/year&gt;&lt;/dates&gt;&lt;pub-location&gt;Asslar&lt;/pub-location&gt;&lt;publisher&gt;Gerth Medien&lt;/publisher&gt;&lt;urls&gt;&lt;/urls&gt;&lt;/record&gt;&lt;/Cite&gt;&lt;/EndNote&gt;</w:instrText>
      </w:r>
      <w:r w:rsidR="00740319">
        <w:fldChar w:fldCharType="separate"/>
      </w:r>
      <w:r w:rsidR="002D207E">
        <w:rPr>
          <w:noProof/>
        </w:rPr>
        <w:t>(2008)</w:t>
      </w:r>
      <w:r w:rsidR="00740319">
        <w:fldChar w:fldCharType="end"/>
      </w:r>
      <w:r w:rsidR="00EB78B0">
        <w:t xml:space="preserve"> </w:t>
      </w:r>
      <w:r w:rsidRPr="00A94FE0">
        <w:t>oder die auf verschiedenen Sendern ausgestrahlte Fernsehdokumentation „Generation Porno“, die man z.B. in der ZDF-Mediathek auch online abrufen kann. Beides sind Beispiele für eine düstere Beschreibung der heutigen Generation der Jugendlichen, deren Liebesleben, so die Ansicht dieser Beiträge, massiv durch den Zugang zu Pornographie beeinflusst werde.</w:t>
      </w:r>
      <w:r>
        <w:t xml:space="preserve"> </w:t>
      </w:r>
      <w:r w:rsidRPr="00A94FE0">
        <w:rPr>
          <w:i/>
        </w:rPr>
        <w:t>Die Frage ist nun, ob dieses Bild wirklich auf die heutigen Jugendlichen zutrifft? Handelt es sich wirklich um eine Generation, die immer früher Sex hat und keine stabilen Beziehungen mehr aufbaut?</w:t>
      </w:r>
      <w:r w:rsidR="00684201">
        <w:rPr>
          <w:i/>
        </w:rPr>
        <w:t xml:space="preserve"> </w:t>
      </w:r>
      <w:r w:rsidR="00684201" w:rsidRPr="00684201">
        <w:t>(Dabei verwende ich den Begriff „Generation Porno“ in einem weiteren Sinne: er bezieht sich nicht nur auf die wachsenden Möglichkeiten Jugendlicher, Pornographie bspw. im Internet zu konsumieren, sondern generell auf die These einer zunehmend sexuell und emotional verwahrlosenden Jugend.)</w:t>
      </w:r>
    </w:p>
    <w:p w:rsidR="00A94FE0" w:rsidRDefault="00A94FE0" w:rsidP="00A94FE0">
      <w:r w:rsidRPr="00A94FE0">
        <w:t xml:space="preserve">Tatsächlich gibt es einige Belege, dass die Jugendlichen heute früher körperlich reifen und auch früher sexuelle Beziehungen aufnehmen. So zeigen die Daten der Repräsentativbefragung von 2500 Jugendlichen im Alter von 14-17 Jahren durch die „Bundeszentrale für gesundheitliche Aufklärung“, </w:t>
      </w:r>
      <w:r w:rsidRPr="00A94FE0">
        <w:lastRenderedPageBreak/>
        <w:t xml:space="preserve">dass </w:t>
      </w:r>
      <w:r>
        <w:t>2005</w:t>
      </w:r>
      <w:r w:rsidRPr="00A94FE0">
        <w:t xml:space="preserve"> im Vergleich zu 1980 deutlich mehr Jugendliche Geschlechtsverkehr haben</w:t>
      </w:r>
      <w:r w:rsidR="00EB78B0">
        <w:t xml:space="preserve"> </w:t>
      </w:r>
      <w:r w:rsidR="00740319">
        <w:fldChar w:fldCharType="begin"/>
      </w:r>
      <w:r w:rsidR="00675335">
        <w:instrText xml:space="preserve"> ADDIN EN.CITE &lt;EndNote&gt;&lt;Cite&gt;&lt;Author&gt;Bundeszentrale für gesundheitliche Aufklärung&lt;/Author&gt;&lt;Year&gt;2006&lt;/Year&gt;&lt;RecNum&gt;17918&lt;/RecNum&gt;&lt;record&gt;&lt;rec-number&gt;17918&lt;/rec-number&gt;&lt;foreign-keys&gt;&lt;key app="EN" db-id="vxwx5ppd4z955zeszznxvr0yxeerw22dvfer"&gt;17918&lt;/key&gt;&lt;/foreign-keys&gt;&lt;ref-type name="Book"&gt;6&lt;/ref-type&gt;&lt;contributors&gt;&lt;authors&gt;&lt;author&gt;Bundeszentrale für gesundheitliche Aufklärung&lt;/author&gt;&lt;/authors&gt;&lt;secondary-authors&gt;&lt;author&gt;Bundeszentrale für gesundheitliche Aufklärung&lt;/author&gt;&lt;/secondary-authors&gt;&lt;/contributors&gt;&lt;titles&gt;&lt;title&gt;Jugendsexualität. Repräsentative Wiederholungsbefragung von 14- bis 17-Jährigen und ihren Eltern&lt;/title&gt;&lt;/titles&gt;&lt;dates&gt;&lt;year&gt;2006&lt;/year&gt;&lt;/dates&gt;&lt;pub-location&gt;Köln&lt;/pub-location&gt;&lt;publisher&gt;Bundeszentrale für gesundheitliche Aufklärung&lt;/publisher&gt;&lt;urls&gt;&lt;/urls&gt;&lt;/record&gt;&lt;/Cite&gt;&lt;/EndNote&gt;</w:instrText>
      </w:r>
      <w:r w:rsidR="00740319">
        <w:fldChar w:fldCharType="separate"/>
      </w:r>
      <w:r w:rsidR="002D207E">
        <w:rPr>
          <w:noProof/>
        </w:rPr>
        <w:t>(Bundeszentrale für gesundheitliche Aufklärung, 2006)</w:t>
      </w:r>
      <w:r w:rsidR="00740319">
        <w:fldChar w:fldCharType="end"/>
      </w:r>
      <w:r w:rsidRPr="00A94FE0">
        <w:t xml:space="preserve">. </w:t>
      </w:r>
    </w:p>
    <w:p w:rsidR="00A94FE0" w:rsidRPr="00A94FE0" w:rsidRDefault="00A94FE0" w:rsidP="00A94FE0">
      <w:r w:rsidRPr="00A94FE0">
        <w:object w:dxaOrig="7191" w:dyaOrig="53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9.55pt;height:270.35pt" o:ole="">
            <v:imagedata r:id="rId5" o:title=""/>
          </v:shape>
          <o:OLEObject Type="Embed" ProgID="PowerPoint.Slide.12" ShapeID="_x0000_i1025" DrawAspect="Content" ObjectID="_1339236781" r:id="rId6"/>
        </w:object>
      </w:r>
    </w:p>
    <w:p w:rsidR="00A94FE0" w:rsidRPr="00A94FE0" w:rsidRDefault="00A94FE0" w:rsidP="00A94FE0">
      <w:r w:rsidRPr="00A94FE0">
        <w:t>Vergleicht man jedoch die Jahre 1998 und 2005, so sieht man, dass die Werte, insbesondere was die jüngeren Altersgruppen anbetrifft, seit 1998 stabil bzw. sogar gesunken sind (hier grün eingekreist). Nachwievor gibt es jedoch auch Zuwächse in der sexuellen Aktivität, vor allem bei den 17-Jährigen beiderlei Geschlechts sowie bei den 15-Jährigen Jungen, wobei der Zuwachs bei den 17-Jährigen gemeinhin als wenig problematisch eingestuft wird – immerhin sind diese Jugendlichen schon fast volljährig.</w:t>
      </w:r>
      <w:r>
        <w:t xml:space="preserve"> </w:t>
      </w:r>
      <w:r w:rsidRPr="00A94FE0">
        <w:t xml:space="preserve">In diesen Daten zeigen sich damit erste wichtige Hinweise für eine Relativierung einer reinen Problemperspektive auf die Sexualität Jugendlicher. Das „immer früher, immer schneller“ lässt sich anhand der repräsentativen Daten der </w:t>
      </w:r>
      <w:proofErr w:type="spellStart"/>
      <w:r w:rsidRPr="00A94FE0">
        <w:t>BZgA</w:t>
      </w:r>
      <w:proofErr w:type="spellEnd"/>
      <w:r w:rsidRPr="00A94FE0">
        <w:t xml:space="preserve"> nicht vollständig nachweisen, denn immerhin stagnieren die Anteile sexuell Aktiver seit den 1990er Jahren weitgehend, vor allem in der potentiell problematischen Gruppe der früh sexuell </w:t>
      </w:r>
      <w:proofErr w:type="spellStart"/>
      <w:r w:rsidRPr="00A94FE0">
        <w:t>Aktiven</w:t>
      </w:r>
      <w:proofErr w:type="spellEnd"/>
      <w:r w:rsidRPr="00A94FE0">
        <w:t xml:space="preserve">, das ist hier </w:t>
      </w:r>
      <w:r w:rsidR="00684201">
        <w:t xml:space="preserve">vor allem </w:t>
      </w:r>
      <w:r w:rsidRPr="00A94FE0">
        <w:t>die Gruppe der 14-Jährigen.</w:t>
      </w:r>
    </w:p>
    <w:p w:rsidR="00A94FE0" w:rsidRPr="00A94FE0" w:rsidRDefault="00A94FE0" w:rsidP="00A94FE0">
      <w:r w:rsidRPr="00A94FE0">
        <w:t xml:space="preserve">Darüber hinaus weisen die Daten der Bravo Dr. Sommer-Studie </w:t>
      </w:r>
      <w:r w:rsidR="00740319">
        <w:fldChar w:fldCharType="begin"/>
      </w:r>
      <w:r w:rsidR="00675335">
        <w:instrText xml:space="preserve"> ADDIN EN.CITE &lt;EndNote&gt;&lt;Cite ExcludeAuth="1"&gt;&lt;Year&gt;2009&lt;/Year&gt;&lt;RecNum&gt;18298&lt;/RecNum&gt;&lt;record&gt;&lt;rec-number&gt;18298&lt;/rec-number&gt;&lt;foreign-keys&gt;&lt;key app="EN" db-id="vxwx5ppd4z955zeszznxvr0yxeerw22dvfer"&gt;18298&lt;/key&gt;&lt;/foreign-keys&gt;&lt;ref-type name="Book"&gt;6&lt;/ref-type&gt;&lt;contributors&gt;&lt;authors&gt;&lt;author&gt;BRAVO Dr.-Sommer-Studie,&lt;/author&gt;&lt;/authors&gt;&lt;/contributors&gt;&lt;titles&gt;&lt;title&gt;Liebe! Körper! Sexualität!&lt;/title&gt;&lt;/titles&gt;&lt;dates&gt;&lt;year&gt;2009&lt;/year&gt;&lt;/dates&gt;&lt;pub-location&gt;München&lt;/pub-location&gt;&lt;publisher&gt;Bauer Media Group&lt;/publisher&gt;&lt;urls&gt;&lt;/urls&gt;&lt;/record&gt;&lt;/Cite&gt;&lt;/EndNote&gt;</w:instrText>
      </w:r>
      <w:r w:rsidR="00740319">
        <w:fldChar w:fldCharType="separate"/>
      </w:r>
      <w:r w:rsidR="002D207E">
        <w:rPr>
          <w:noProof/>
        </w:rPr>
        <w:t>(2009)</w:t>
      </w:r>
      <w:r w:rsidR="00740319">
        <w:fldChar w:fldCharType="end"/>
      </w:r>
      <w:r w:rsidR="00505FBB">
        <w:t xml:space="preserve"> </w:t>
      </w:r>
      <w:r w:rsidRPr="00A94FE0">
        <w:t>darauf hin, dass die Jugendlichen in der Mehrzahl der Fälle auch heute ihren ersten Geschlechtsverkehr mit einem festen Partner erleben. Bei 80% der Mädchen und 72% der Jungen fand das erste Mal im Rahmen e</w:t>
      </w:r>
      <w:r>
        <w:t>iner festen Partnerschaft statt</w:t>
      </w:r>
      <w:r w:rsidRPr="00A94FE0">
        <w:t xml:space="preserve">. Eine feste Partnerschaft ist für die Jugendlichen also nachwievor die Voraussetzung für sexuelle Kontakte – auch dies ein wichtiger Befund, der gegen die sexuelle Verwahrlosung der Jugendlichen spricht. </w:t>
      </w:r>
    </w:p>
    <w:p w:rsidR="002E6D5D" w:rsidRDefault="00A94FE0" w:rsidP="00A94FE0">
      <w:r w:rsidRPr="00A94FE0">
        <w:t xml:space="preserve">Auch für das erste </w:t>
      </w:r>
      <w:proofErr w:type="spellStart"/>
      <w:r w:rsidRPr="00A94FE0">
        <w:t>Verliebtsein</w:t>
      </w:r>
      <w:proofErr w:type="spellEnd"/>
      <w:r w:rsidRPr="00A94FE0">
        <w:t xml:space="preserve"> lässt sich eine altersmäßige Vorverlagerung feststellen, sogar für den kurzen Zeitraum von 2006 bis 2009: so belegt die aktuelle, repräsentative Bravo-Dr.-Sommer-Studie 2009, dass sich die Jugendlichen deutlich </w:t>
      </w:r>
      <w:r>
        <w:t>früher verlieben als noch 2006. S</w:t>
      </w:r>
      <w:r w:rsidRPr="00A94FE0">
        <w:t xml:space="preserve">o waren 2009 mit 11 Jahren bereits die Hälfte der Mädchen und ein Drittel der Jungen schon einmal verliebt. 2006 waren es dagegen nur </w:t>
      </w:r>
      <w:r>
        <w:t>ein Viertel</w:t>
      </w:r>
      <w:r w:rsidRPr="00A94FE0">
        <w:t xml:space="preserve"> der Mädc</w:t>
      </w:r>
      <w:r>
        <w:t xml:space="preserve">hen und sogar nur 5% der Jungen. </w:t>
      </w:r>
      <w:r w:rsidRPr="00A94FE0">
        <w:t>Die Macher der Bravo-Studie interpretieren dieses Ergebnis als neue Romantisierungstendenz bei den Jugendlichen und bescheinigen den heutigen Jugendlichen eine große Sehnsucht nach partne</w:t>
      </w:r>
      <w:r w:rsidR="00684201">
        <w:t>rschaftlichen Gefühlen und Nähe.</w:t>
      </w:r>
      <w:r w:rsidRPr="00A94FE0">
        <w:t xml:space="preserve"> Diese Auffassung teilen auch andere Sozial- und Sexualwissenschaftler, wie beispielsweise </w:t>
      </w:r>
      <w:r w:rsidRPr="00A94FE0">
        <w:lastRenderedPageBreak/>
        <w:t xml:space="preserve">Gunter Schmidt, der in einem längeren historischen Vergleich nachweisen kann, Jugendliche in den 1990er Jahren eine viel stärkere Verbindung zwischen Sexualität und </w:t>
      </w:r>
      <w:r w:rsidRPr="00A94FE0">
        <w:rPr>
          <w:i/>
          <w:iCs/>
        </w:rPr>
        <w:t>Liebe</w:t>
      </w:r>
      <w:r w:rsidRPr="00A94FE0">
        <w:t xml:space="preserve"> wahrnehmen als dies noch 1970 der Fall war. Hier stand vor allem für die Jungen Sexualität noch weitaus weniger mit Liebe und Treue in Verbindung</w:t>
      </w:r>
      <w:r w:rsidR="00684201">
        <w:t xml:space="preserve"> </w:t>
      </w:r>
      <w:r w:rsidR="00740319">
        <w:fldChar w:fldCharType="begin"/>
      </w:r>
      <w:r w:rsidR="00675335">
        <w:instrText xml:space="preserve"> ADDIN EN.CITE &lt;EndNote&gt;&lt;Cite&gt;&lt;Author&gt;Schmidt&lt;/Author&gt;&lt;Year&gt;2005&lt;/Year&gt;&lt;RecNum&gt;5528&lt;/RecNum&gt;&lt;record&gt;&lt;rec-number&gt;5528&lt;/rec-number&gt;&lt;foreign-keys&gt;&lt;key app="EN" db-id="vxwx5ppd4z955zeszznxvr0yxeerw22dvfer"&gt;5528&lt;/key&gt;&lt;/foreign-keys&gt;&lt;ref-type name="Book"&gt;6&lt;/ref-type&gt;&lt;contributors&gt;&lt;authors&gt;&lt;author&gt;Schmidt, Gunter&lt;/author&gt;&lt;/authors&gt;&lt;/contributors&gt;&lt;titles&gt;&lt;title&gt;Das neue DER DIE DAS. Über die Modernisierung des Sexuellen&lt;/title&gt;&lt;/titles&gt;&lt;dates&gt;&lt;year&gt;2005&lt;/year&gt;&lt;/dates&gt;&lt;pub-location&gt;Gießen&lt;/pub-location&gt;&lt;publisher&gt;Psychosozial-Verlag &lt;/publisher&gt;&lt;urls&gt;&lt;/urls&gt;&lt;/record&gt;&lt;/Cite&gt;&lt;/EndNote&gt;</w:instrText>
      </w:r>
      <w:r w:rsidR="00740319">
        <w:fldChar w:fldCharType="separate"/>
      </w:r>
      <w:r w:rsidR="00684201">
        <w:rPr>
          <w:noProof/>
        </w:rPr>
        <w:t>(Schmidt, 2005)</w:t>
      </w:r>
      <w:r w:rsidR="00740319">
        <w:fldChar w:fldCharType="end"/>
      </w:r>
      <w:r w:rsidRPr="00A94FE0">
        <w:t>.</w:t>
      </w:r>
    </w:p>
    <w:p w:rsidR="00A94FE0" w:rsidRDefault="00A94FE0" w:rsidP="00A94FE0">
      <w:r w:rsidRPr="00A94FE0">
        <w:t xml:space="preserve">Auch die Ergebnisse der berühmten Shell-Jugendstudie </w:t>
      </w:r>
      <w:r w:rsidR="00740319">
        <w:fldChar w:fldCharType="begin"/>
      </w:r>
      <w:r w:rsidR="00675335">
        <w:instrText xml:space="preserve"> ADDIN EN.CITE &lt;EndNote&gt;&lt;Cite ExcludeAuth="1"&gt;&lt;Year&gt;2006&lt;/Year&gt;&lt;RecNum&gt;17901&lt;/RecNum&gt;&lt;record&gt;&lt;rec-number&gt;17901&lt;/rec-number&gt;&lt;foreign-keys&gt;&lt;key app="EN" db-id="vxwx5ppd4z955zeszznxvr0yxeerw22dvfer"&gt;17901&lt;/key&gt;&lt;/foreign-keys&gt;&lt;ref-type name="Book"&gt;6&lt;/ref-type&gt;&lt;contributors&gt;&lt;authors&gt;&lt;author&gt;Shell Deutschland&lt;/author&gt;&lt;/authors&gt;&lt;/contributors&gt;&lt;titles&gt;&lt;title&gt;Jugend 2006. 15. Shell Jugendstudie. Eine pragmatische Generation unter Druck&lt;/title&gt;&lt;/titles&gt;&lt;dates&gt;&lt;year&gt;2006&lt;/year&gt;&lt;/dates&gt;&lt;pub-location&gt;Frankfurt a. M.&lt;/pub-location&gt;&lt;publisher&gt;Fischer&lt;/publisher&gt;&lt;urls&gt;&lt;/urls&gt;&lt;/record&gt;&lt;/Cite&gt;&lt;/EndNote&gt;</w:instrText>
      </w:r>
      <w:r w:rsidR="00740319">
        <w:fldChar w:fldCharType="separate"/>
      </w:r>
      <w:r w:rsidR="002D207E">
        <w:rPr>
          <w:noProof/>
        </w:rPr>
        <w:t>(2006)</w:t>
      </w:r>
      <w:r w:rsidR="00740319">
        <w:fldChar w:fldCharType="end"/>
      </w:r>
      <w:r w:rsidR="00EB78B0">
        <w:t xml:space="preserve"> </w:t>
      </w:r>
      <w:r w:rsidRPr="00A94FE0">
        <w:t xml:space="preserve">zeigen, dass für die Jugendlichen „Freundschaft“, „Partnerschaft“ und „Familienleben“ nachwievor ganz oben in der Werteskala stehen. </w:t>
      </w:r>
      <w:r>
        <w:t>Zu</w:t>
      </w:r>
      <w:r w:rsidRPr="00A94FE0">
        <w:t xml:space="preserve"> den drei wichtigsten Bereichen </w:t>
      </w:r>
      <w:r>
        <w:t xml:space="preserve">gehört </w:t>
      </w:r>
      <w:r w:rsidR="00684201">
        <w:t>dabei</w:t>
      </w:r>
      <w:r w:rsidRPr="00A94FE0">
        <w:t xml:space="preserve"> der Wunsch danach, „einen Partner zu habe</w:t>
      </w:r>
      <w:r>
        <w:t xml:space="preserve">n, dem man vertrauen kann“. </w:t>
      </w:r>
    </w:p>
    <w:p w:rsidR="00A94FE0" w:rsidRPr="00A94FE0" w:rsidRDefault="00A94FE0" w:rsidP="00A94FE0">
      <w:r w:rsidRPr="00A94FE0">
        <w:t xml:space="preserve">Als Fazit nach den bisher gezeigten Befunden können wir also sagen: Trotz einer gewissen Vorverlagerung in der sexuellen Aktivität können wir davon ausgehen, dass eine enge Bindung an einen romantischen Partner für die heutige Jugend nachwievor von hoher Bedeutung ist und sich auch die sexuelle Aktivität nur </w:t>
      </w:r>
      <w:r w:rsidRPr="00A94FE0">
        <w:rPr>
          <w:i/>
          <w:iCs/>
        </w:rPr>
        <w:t>moderat</w:t>
      </w:r>
      <w:r w:rsidRPr="00A94FE0">
        <w:t xml:space="preserve"> vorverlagert. Damit möchte ich zum zweiten Abschnitt überleiten.</w:t>
      </w:r>
    </w:p>
    <w:p w:rsidR="00A94FE0" w:rsidRDefault="00A94FE0" w:rsidP="00A94FE0">
      <w:pPr>
        <w:pStyle w:val="berschrift1"/>
        <w:numPr>
          <w:ilvl w:val="0"/>
          <w:numId w:val="3"/>
        </w:numPr>
      </w:pPr>
      <w:r>
        <w:t>Zahlen und Fakten über die Gestaltung junger Paarbeziehungen in Deutschland</w:t>
      </w:r>
    </w:p>
    <w:p w:rsidR="00A94FE0" w:rsidRPr="00327C97" w:rsidRDefault="00A94FE0" w:rsidP="00A94FE0">
      <w:r w:rsidRPr="00327C97">
        <w:t>Ich beziehe mich bei der Präsentation der Zahlen und Fakten zum großen Teil auf repräsentative Studien. Hier ist zum einen die schon angesprochene Studie „</w:t>
      </w:r>
      <w:r w:rsidRPr="00327C97">
        <w:rPr>
          <w:bCs/>
        </w:rPr>
        <w:t>Jugendsexualität</w:t>
      </w:r>
      <w:r w:rsidRPr="00327C97">
        <w:t>“ der „Bundeszentrale für gesundheitliche Aufklärung“ zu nennen, die zuletzt 2005 durchgeführt wurde und im Jahr 2006 veröffentlicht worden ist</w:t>
      </w:r>
      <w:r w:rsidR="00505FBB">
        <w:t xml:space="preserve"> </w:t>
      </w:r>
      <w:r w:rsidR="00740319">
        <w:fldChar w:fldCharType="begin"/>
      </w:r>
      <w:r w:rsidR="00675335">
        <w:instrText xml:space="preserve"> ADDIN EN.CITE &lt;EndNote&gt;&lt;Cite&gt;&lt;Author&gt;Bundeszentrale für gesundheitliche Aufklärung&lt;/Author&gt;&lt;Year&gt;2006&lt;/Year&gt;&lt;RecNum&gt;17918&lt;/RecNum&gt;&lt;record&gt;&lt;rec-number&gt;17918&lt;/rec-number&gt;&lt;foreign-keys&gt;&lt;key app="EN" db-id="vxwx5ppd4z955zeszznxvr0yxeerw22dvfer"&gt;17918&lt;/key&gt;&lt;/foreign-keys&gt;&lt;ref-type name="Book"&gt;6&lt;/ref-type&gt;&lt;contributors&gt;&lt;authors&gt;&lt;author&gt;Bundeszentrale für gesundheitliche Aufklärung&lt;/author&gt;&lt;/authors&gt;&lt;secondary-authors&gt;&lt;author&gt;Bundeszentrale für gesundheitliche Aufklärung&lt;/author&gt;&lt;/secondary-authors&gt;&lt;/contributors&gt;&lt;titles&gt;&lt;title&gt;Jugendsexualität. Repräsentative Wiederholungsbefragung von 14- bis 17-Jährigen und ihren Eltern&lt;/title&gt;&lt;/titles&gt;&lt;dates&gt;&lt;year&gt;2006&lt;/year&gt;&lt;/dates&gt;&lt;pub-location&gt;Köln&lt;/pub-location&gt;&lt;publisher&gt;Bundeszentrale für gesundheitliche Aufklärung&lt;/publisher&gt;&lt;urls&gt;&lt;/urls&gt;&lt;/record&gt;&lt;/Cite&gt;&lt;/EndNote&gt;</w:instrText>
      </w:r>
      <w:r w:rsidR="00740319">
        <w:fldChar w:fldCharType="separate"/>
      </w:r>
      <w:r w:rsidR="002D207E">
        <w:rPr>
          <w:noProof/>
        </w:rPr>
        <w:t>(Bundeszentrale für gesundheitliche Aufklärung, 2006)</w:t>
      </w:r>
      <w:r w:rsidR="00740319">
        <w:fldChar w:fldCharType="end"/>
      </w:r>
      <w:r w:rsidRPr="00327C97">
        <w:t>. Aktuell findet eine neue Befragung statt - auf diese Ergebnisse wird m</w:t>
      </w:r>
      <w:r w:rsidR="00684201">
        <w:t>an jedoch frühestens Ende dieses</w:t>
      </w:r>
      <w:r w:rsidRPr="00327C97">
        <w:t xml:space="preserve"> Jahres zurückgreifen können. Zum zweiten bietet die </w:t>
      </w:r>
      <w:r w:rsidR="00327C97">
        <w:t>„</w:t>
      </w:r>
      <w:r w:rsidRPr="00327C97">
        <w:rPr>
          <w:bCs/>
        </w:rPr>
        <w:t>Bravo-Dr.-Sommer-Studie</w:t>
      </w:r>
      <w:r w:rsidR="00327C97">
        <w:rPr>
          <w:bCs/>
        </w:rPr>
        <w:t>“</w:t>
      </w:r>
      <w:r w:rsidRPr="00327C97">
        <w:rPr>
          <w:bCs/>
        </w:rPr>
        <w:t xml:space="preserve"> </w:t>
      </w:r>
      <w:r w:rsidRPr="00327C97">
        <w:t>interessante Einblicke in das Liebesleben der Jugendlichen. Es handelt sich hier nicht, wie man vermuten könnte, um eine Befragung von Bravolesern, sondern um eine von einem wissenschaftlichen Befragungsinstitut durchgeführte, repräsentative Befragung</w:t>
      </w:r>
      <w:r w:rsidR="00505FBB">
        <w:t xml:space="preserve"> </w:t>
      </w:r>
      <w:r w:rsidR="00740319">
        <w:fldChar w:fldCharType="begin"/>
      </w:r>
      <w:r w:rsidR="00675335">
        <w:instrText xml:space="preserve"> ADDIN EN.CITE &lt;EndNote&gt;&lt;Cite&gt;&lt;Author&gt;BRAVO Dr.-Sommer-Studie&lt;/Author&gt;&lt;Year&gt;2009&lt;/Year&gt;&lt;RecNum&gt;18298&lt;/RecNum&gt;&lt;record&gt;&lt;rec-number&gt;18298&lt;/rec-number&gt;&lt;foreign-keys&gt;&lt;key app="EN" db-id="vxwx5ppd4z955zeszznxvr0yxeerw22dvfer"&gt;18298&lt;/key&gt;&lt;/foreign-keys&gt;&lt;ref-type name="Book"&gt;6&lt;/ref-type&gt;&lt;contributors&gt;&lt;authors&gt;&lt;author&gt;BRAVO Dr.-Sommer-Studie,&lt;/author&gt;&lt;/authors&gt;&lt;/contributors&gt;&lt;titles&gt;&lt;title&gt;Liebe! Körper! Sexualität!&lt;/title&gt;&lt;/titles&gt;&lt;dates&gt;&lt;year&gt;2009&lt;/year&gt;&lt;/dates&gt;&lt;pub-location&gt;München&lt;/pub-location&gt;&lt;publisher&gt;Bauer Media Group&lt;/publisher&gt;&lt;urls&gt;&lt;/urls&gt;&lt;/record&gt;&lt;/Cite&gt;&lt;/EndNote&gt;</w:instrText>
      </w:r>
      <w:r w:rsidR="00740319">
        <w:fldChar w:fldCharType="separate"/>
      </w:r>
      <w:r w:rsidR="002D207E">
        <w:rPr>
          <w:noProof/>
        </w:rPr>
        <w:t>(BRAVO Dr.-Sommer-Studie, 2009)</w:t>
      </w:r>
      <w:r w:rsidR="00740319">
        <w:fldChar w:fldCharType="end"/>
      </w:r>
      <w:r w:rsidRPr="00327C97">
        <w:t xml:space="preserve">. Beide Studien können auch online abgerufen werden. Zum dritten möchte ich Ergebnisse aus unserem eigenen Projekt präsentieren, der </w:t>
      </w:r>
      <w:r w:rsidR="00075FAC">
        <w:t>„</w:t>
      </w:r>
      <w:proofErr w:type="spellStart"/>
      <w:r w:rsidR="00A91234">
        <w:rPr>
          <w:bCs/>
        </w:rPr>
        <w:t>pairfam</w:t>
      </w:r>
      <w:proofErr w:type="spellEnd"/>
      <w:r w:rsidR="00075FAC">
        <w:rPr>
          <w:bCs/>
        </w:rPr>
        <w:t>“</w:t>
      </w:r>
      <w:r w:rsidRPr="00327C97">
        <w:rPr>
          <w:bCs/>
        </w:rPr>
        <w:t>-Befragung</w:t>
      </w:r>
      <w:r w:rsidRPr="00327C97">
        <w:t xml:space="preserve">, wo wir auf Daten von über 4000 Jugendlichen im Alter von 15-17 Jahren zurückgreifen können. Die </w:t>
      </w:r>
      <w:proofErr w:type="spellStart"/>
      <w:r w:rsidR="00A91234">
        <w:t>pairfam</w:t>
      </w:r>
      <w:proofErr w:type="spellEnd"/>
      <w:r w:rsidRPr="00327C97">
        <w:t>-Studie trägt den deutschen Titel „Beziehungs- und Familienentwicklungspanel“, in dem derzeit über 12.000 Personen zu den Themen Familie und Partnerschaft befragt werden. Ein Teil dieser umfangreichen Studie ist dabei auch die Betrachtung einer Gruppe von über 4000 Jugendlichen</w:t>
      </w:r>
      <w:r w:rsidR="00505FBB">
        <w:t xml:space="preserve"> (www.</w:t>
      </w:r>
      <w:r w:rsidR="00A91234">
        <w:t>pairfam</w:t>
      </w:r>
      <w:r w:rsidR="00505FBB">
        <w:t>.de)</w:t>
      </w:r>
      <w:r w:rsidRPr="00327C97">
        <w:t>.</w:t>
      </w:r>
    </w:p>
    <w:p w:rsidR="00075FAC" w:rsidRDefault="00075FAC" w:rsidP="00075FAC">
      <w:r w:rsidRPr="00075FAC">
        <w:t>Zur Frage nach den Partnerschaften Jugendlicher gibt es nur wenige repräsentative Daten in Deutschland.</w:t>
      </w:r>
      <w:r>
        <w:t xml:space="preserve"> Die Informationen aus der</w:t>
      </w:r>
      <w:r w:rsidRPr="00075FAC">
        <w:t xml:space="preserve"> Bravo-Dr.-Sommer-Studie zeigen, ob die befragten Jugendlichen im Alter von 11-17 Jahren </w:t>
      </w:r>
      <w:r w:rsidRPr="00075FAC">
        <w:rPr>
          <w:i/>
          <w:iCs/>
        </w:rPr>
        <w:t>jemals</w:t>
      </w:r>
      <w:r w:rsidRPr="00075FAC">
        <w:t xml:space="preserve"> eine feste Partnerschaft hatten. Ganz erwartungsgemäß steigt der Anteil derer mit fester Partnerschaft m</w:t>
      </w:r>
      <w:r>
        <w:t xml:space="preserve">it dem Alter an. Mit 17 Jahren </w:t>
      </w:r>
      <w:r w:rsidRPr="00075FAC">
        <w:t>hatten bereits 85% der Mädchen und 76% der Jungen einen festen Partner. Zum Vergleich: mit 14 Jahren</w:t>
      </w:r>
      <w:r>
        <w:t xml:space="preserve"> </w:t>
      </w:r>
      <w:r w:rsidRPr="00075FAC">
        <w:t xml:space="preserve">sind </w:t>
      </w:r>
      <w:r w:rsidR="00253E71">
        <w:t>es</w:t>
      </w:r>
      <w:r w:rsidRPr="00075FAC">
        <w:t xml:space="preserve"> nur 64</w:t>
      </w:r>
      <w:r>
        <w:t>% der Mädchen</w:t>
      </w:r>
      <w:r w:rsidRPr="00075FAC">
        <w:t xml:space="preserve"> bzw. 52%</w:t>
      </w:r>
      <w:r>
        <w:t xml:space="preserve"> der Jungen, mit 11 Jahren je 17% der Mädchen und Jungen</w:t>
      </w:r>
      <w:r w:rsidRPr="00075FAC">
        <w:t>. Zu beachten ist dabei aber auch, dass einige Jugendliche auch mit 17 Jahren noch keine Erfahrungen in romantischen Beziehungen gesammelt haben</w:t>
      </w:r>
      <w:r>
        <w:t>: jedes 5. Mädchen und jeder 4. Junge sind hierin unerfahren</w:t>
      </w:r>
      <w:r w:rsidRPr="00075FAC">
        <w:t>.</w:t>
      </w:r>
    </w:p>
    <w:p w:rsidR="00075FAC" w:rsidRPr="00075FAC" w:rsidRDefault="00075FAC" w:rsidP="00075FAC">
      <w:r w:rsidRPr="00075FAC">
        <w:t xml:space="preserve">Durch die </w:t>
      </w:r>
      <w:proofErr w:type="spellStart"/>
      <w:r w:rsidR="00A91234">
        <w:t>pairfam</w:t>
      </w:r>
      <w:proofErr w:type="spellEnd"/>
      <w:r w:rsidRPr="00075FAC">
        <w:t xml:space="preserve">-Daten konnte ausgewertet werden, wie viele Jugendliche </w:t>
      </w:r>
      <w:r w:rsidRPr="00075FAC">
        <w:rPr>
          <w:i/>
          <w:iCs/>
        </w:rPr>
        <w:t>aktuell</w:t>
      </w:r>
      <w:r w:rsidRPr="00075FAC">
        <w:t xml:space="preserve"> eine feste Partnerschaft haben. Auch hier zeigt sich erwartungsgemäß, dass der Anteil derer mit fester </w:t>
      </w:r>
      <w:r w:rsidRPr="00075FAC">
        <w:lastRenderedPageBreak/>
        <w:t>Partnerschaft mit dem Alter ansteigt: während bei den 15-Jährigen etwa 18% der Jugendlichen angeben, aktuell eine Partnerschaft zu haben, sind es bei den 17-Jährigen schon 33%.</w:t>
      </w:r>
      <w:r>
        <w:t xml:space="preserve"> </w:t>
      </w:r>
      <w:r w:rsidRPr="00075FAC">
        <w:t>In jeder Altersstufe haben Mädchen mit höherer Wahrscheinlichkeit eine Partnerschaft als Jungen. Der höhere Anteil von Mädchen in einer Partnerschaft wird dadurch erklärt, dass Mädchen früher körperlich reifen und darüber hinaus auch häufiger ältere Partner wählen als Jungen, die ihrerseits häufiger Beziehungen mit jüngeren Partnerinnen eingehen.</w:t>
      </w:r>
      <w:r w:rsidR="00EB78B0">
        <w:t xml:space="preserve"> </w:t>
      </w:r>
      <w:r w:rsidRPr="00075FAC">
        <w:t xml:space="preserve">Die Shell-Jugendstudie </w:t>
      </w:r>
      <w:r w:rsidR="00EB78B0">
        <w:t xml:space="preserve">(2006) </w:t>
      </w:r>
      <w:r w:rsidRPr="00075FAC">
        <w:t>zeigt ergänzend, dass im Alter von 12-14 Jahren nur 7% der Jugendlichen aktuell eine feste Partnerschaft haben, bei den jungen Erwachsenen über 21 Jahren sind es dann schon fast 2/3 der Befragten.</w:t>
      </w:r>
    </w:p>
    <w:p w:rsidR="00EB78B0" w:rsidRDefault="00EB78B0" w:rsidP="00EB78B0">
      <w:r w:rsidRPr="00EB78B0">
        <w:t>Wo lernen die Jugendlichen heute ihre Partner kennen? Wie vorher bereits erwähnt, hat sich der Spiegel ganz aktuell im Mai diesen Jahres mit den Auswirkungen des freien Zugangs zum Internet auf das Liebesleben Jugendlicher beschäftigt</w:t>
      </w:r>
      <w:r w:rsidR="00505FBB">
        <w:t xml:space="preserve"> (Spiegel </w:t>
      </w:r>
      <w:r w:rsidR="0080283E">
        <w:t>Nr. 21, 22.5.2010)</w:t>
      </w:r>
      <w:r w:rsidRPr="00EB78B0">
        <w:t xml:space="preserve">. Dort vorgestellt wird auch die Liebe von Mara und Paul, die mit dem folgenden Eintrag von Mara auf das Online-Profil von Paul beginnt: „Baby du bist so Porno“. Letztlich jedoch entwickelt sich daraus eine ganz „normale“ und mit fast zwei Jahren erstaunlich stabile Beziehung unter Teenagern, die erste feste Beziehung für beide. </w:t>
      </w:r>
    </w:p>
    <w:p w:rsidR="00EB78B0" w:rsidRPr="00EB78B0" w:rsidRDefault="00EB78B0" w:rsidP="00EB78B0">
      <w:r w:rsidRPr="00EB78B0">
        <w:t xml:space="preserve">In den </w:t>
      </w:r>
      <w:proofErr w:type="spellStart"/>
      <w:r w:rsidR="00A91234">
        <w:t>Pairfam</w:t>
      </w:r>
      <w:proofErr w:type="spellEnd"/>
      <w:r w:rsidRPr="00EB78B0">
        <w:t xml:space="preserve">-Daten zeigt sich, dass das Internet </w:t>
      </w:r>
      <w:r w:rsidRPr="00EB78B0">
        <w:rPr>
          <w:i/>
          <w:iCs/>
        </w:rPr>
        <w:t>nicht</w:t>
      </w:r>
      <w:r w:rsidRPr="00EB78B0">
        <w:t xml:space="preserve">, wie mittlerweile zu vermuten wäre, die Partnerbörse Nummer 1 für Jugendliche geworden ist. Die meisten Jugendlichen haben ihren aktuellen Partner im Bekanntenkreis </w:t>
      </w:r>
      <w:r>
        <w:t xml:space="preserve">(39%) </w:t>
      </w:r>
      <w:r w:rsidRPr="00EB78B0">
        <w:t xml:space="preserve">oder in der Schule bzw. Ausbildung </w:t>
      </w:r>
      <w:r>
        <w:t xml:space="preserve">(26%) kennengelernt. </w:t>
      </w:r>
      <w:r w:rsidRPr="00EB78B0">
        <w:t xml:space="preserve">Aber immerhin 10% der befragten Jugendlichen haben ihren Partner im Internet gefunden. Eine vergleichsweise untergeordnete Rolle spielen </w:t>
      </w:r>
      <w:proofErr w:type="spellStart"/>
      <w:r w:rsidRPr="00EB78B0">
        <w:t>Kennenlern</w:t>
      </w:r>
      <w:proofErr w:type="spellEnd"/>
      <w:r w:rsidRPr="00EB78B0">
        <w:t>-</w:t>
      </w:r>
      <w:r>
        <w:t>Kontexte</w:t>
      </w:r>
      <w:r w:rsidRPr="00EB78B0">
        <w:t xml:space="preserve"> wie Kneipe und Disco, </w:t>
      </w:r>
      <w:r>
        <w:t xml:space="preserve">durch </w:t>
      </w:r>
      <w:r w:rsidRPr="00EB78B0">
        <w:t>die Verwandtschaft oder der Urlaub.</w:t>
      </w:r>
    </w:p>
    <w:p w:rsidR="00EB78B0" w:rsidRPr="00EB78B0" w:rsidRDefault="00EB78B0" w:rsidP="00EB78B0">
      <w:r w:rsidRPr="00EB78B0">
        <w:t xml:space="preserve">Aber ab wann definieren Jugendliche eine feste Partnerschaft? </w:t>
      </w:r>
      <w:r>
        <w:t>Dazu</w:t>
      </w:r>
      <w:r w:rsidRPr="00EB78B0">
        <w:t xml:space="preserve"> nochmals Ergebnisse aus der Bravo-Dr.-Sommer-Studie</w:t>
      </w:r>
      <w:r>
        <w:t>:</w:t>
      </w:r>
      <w:r w:rsidRPr="00EB78B0">
        <w:t xml:space="preserve"> Die große Mehrzahl der Jugendlichen sieht sich in einer festen Partnerschaft, wenn beide Partner sich offen </w:t>
      </w:r>
      <w:r>
        <w:t>zu einer Partnerschaft bekennen;</w:t>
      </w:r>
      <w:r w:rsidRPr="00EB78B0">
        <w:t xml:space="preserve"> 77% der Jugendlichen finden bei dieser Antwort, dass sie „voll und ganz zutrifft“. Andere Anzeichen, wie „vor anderen Händchen </w:t>
      </w:r>
      <w:proofErr w:type="spellStart"/>
      <w:r w:rsidRPr="00EB78B0">
        <w:t>Halten</w:t>
      </w:r>
      <w:proofErr w:type="spellEnd"/>
      <w:r w:rsidRPr="00EB78B0">
        <w:t xml:space="preserve">“, sich „vor anderen küssen“ oder auch </w:t>
      </w:r>
      <w:r>
        <w:t xml:space="preserve">der </w:t>
      </w:r>
      <w:r w:rsidRPr="00EB78B0">
        <w:t>Geschlechtsverkehr sind weniger eindeutige Zeichen.</w:t>
      </w:r>
    </w:p>
    <w:p w:rsidR="00EB78B0" w:rsidRPr="00EB78B0" w:rsidRDefault="00EB78B0" w:rsidP="00EB78B0">
      <w:r w:rsidRPr="00EB78B0">
        <w:t xml:space="preserve">Nicht verwunderlich ist der Befund, dass Jugendliche mit steigendem Alter auch längere romantische Beziehungen haben. So zeigen </w:t>
      </w:r>
      <w:r>
        <w:t xml:space="preserve">die repräsentativen </w:t>
      </w:r>
      <w:proofErr w:type="spellStart"/>
      <w:r w:rsidR="00A91234">
        <w:t>pairfam</w:t>
      </w:r>
      <w:proofErr w:type="spellEnd"/>
      <w:r w:rsidRPr="00EB78B0">
        <w:t>-Daten, dass bei Jugendlichen im Alter von 15 Jahren die aktuelle Partnerschaft etwa 7 Monate andauert, bei den 17-jährigen sind es dann schon etwa 12 Monate. 16-jährige haben mit 11 Monaten ebenfalls bereits relativ langfristige Partnerschaften. Ganz ähnliche Werte zeigt eine deutsche Längsschnittstudie</w:t>
      </w:r>
      <w:r>
        <w:t xml:space="preserve"> </w:t>
      </w:r>
      <w:r w:rsidR="00740319">
        <w:fldChar w:fldCharType="begin"/>
      </w:r>
      <w:r w:rsidR="00675335">
        <w:instrText xml:space="preserve"> ADDIN EN.CITE &lt;EndNote&gt;&lt;Cite&gt;&lt;Author&gt;Seiffge-Krenke&lt;/Author&gt;&lt;Year&gt;2003&lt;/Year&gt;&lt;RecNum&gt;4013&lt;/RecNum&gt;&lt;record&gt;&lt;rec-number&gt;4013&lt;/rec-number&gt;&lt;foreign-keys&gt;&lt;key app="EN" db-id="vxwx5ppd4z955zeszznxvr0yxeerw22dvfer"&gt;4013&lt;/key&gt;&lt;/foreign-keys&gt;&lt;ref-type name="Journal Article"&gt;17&lt;/ref-type&gt;&lt;contributors&gt;&lt;authors&gt;&lt;author&gt;Seiffge-Krenke, Inge&lt;/author&gt;&lt;/authors&gt;&lt;/contributors&gt;&lt;titles&gt;&lt;title&gt;Testing theories of romantic development from adolescence to young adulthood: Evidence of a developmental sequence&lt;/title&gt;&lt;secondary-title&gt;International Journal of Behavioral Development&lt;/secondary-title&gt;&lt;/titles&gt;&lt;periodical&gt;&lt;full-title&gt;International Journal of Behavioral Development&lt;/full-title&gt;&lt;/periodical&gt;&lt;pages&gt;519-531&lt;/pages&gt;&lt;volume&gt;27&lt;/volume&gt;&lt;number&gt;6&lt;/number&gt;&lt;keywords&gt;&lt;keyword&gt;love&lt;/keyword&gt;&lt;keyword&gt;adolescence&lt;/keyword&gt;&lt;/keywords&gt;&lt;dates&gt;&lt;year&gt;2003&lt;/year&gt;&lt;/dates&gt;&lt;urls&gt;&lt;/urls&gt;&lt;/record&gt;&lt;/Cite&gt;&lt;/EndNote&gt;</w:instrText>
      </w:r>
      <w:r w:rsidR="00740319">
        <w:fldChar w:fldCharType="separate"/>
      </w:r>
      <w:r w:rsidR="002D207E">
        <w:rPr>
          <w:noProof/>
        </w:rPr>
        <w:t>(Seiffge-Krenke, 2003)</w:t>
      </w:r>
      <w:r w:rsidR="00740319">
        <w:fldChar w:fldCharType="end"/>
      </w:r>
      <w:r w:rsidRPr="00EB78B0">
        <w:t>, die über einen längeren Zeitraum immer dieselben Jugendlichen zu ihrer aktuellen Partnerschaft befragt hat. Mit 21 Jahren haben die Jugendlichen dort dann schon eine beinahe 2-jährige Beziehung.</w:t>
      </w:r>
    </w:p>
    <w:p w:rsidR="00EB78B0" w:rsidRPr="00EB78B0" w:rsidRDefault="00EB78B0" w:rsidP="00EB78B0">
      <w:r w:rsidRPr="00EB78B0">
        <w:t xml:space="preserve">Was ist Jugendlichen an einer guten Partnerschaft wichtig? </w:t>
      </w:r>
      <w:r>
        <w:t xml:space="preserve">Die Ergebnisse der Studie von </w:t>
      </w:r>
      <w:proofErr w:type="spellStart"/>
      <w:r>
        <w:t>Fleer</w:t>
      </w:r>
      <w:proofErr w:type="spellEnd"/>
      <w:r>
        <w:t xml:space="preserve"> und Kollegen </w:t>
      </w:r>
      <w:r w:rsidR="00740319">
        <w:fldChar w:fldCharType="begin"/>
      </w:r>
      <w:r w:rsidR="00675335">
        <w:instrText xml:space="preserve"> ADDIN EN.CITE &lt;EndNote&gt;&lt;Cite ExcludeAuth="1"&gt;&lt;Year&gt;2002&lt;/Year&gt;&lt;RecNum&gt;3156&lt;/RecNum&gt;&lt;record&gt;&lt;rec-number&gt;3156&lt;/rec-number&gt;&lt;foreign-keys&gt;&lt;key app="EN" db-id="vxwx5ppd4z955zeszznxvr0yxeerw22dvfer"&gt;3156&lt;/key&gt;&lt;/foreign-keys&gt;&lt;ref-type name="Journal Article"&gt;17&lt;/ref-type&gt;&lt;contributors&gt;&lt;authors&gt;&lt;author&gt;Fleer, Bernhard&lt;/author&gt;&lt;author&gt;Klein-Heßling, Johannes&lt;/author&gt;&lt;author&gt;Hassebrauck, Manfred&lt;/author&gt;&lt;/authors&gt;&lt;/contributors&gt;&lt;titles&gt;&lt;title&gt;Konzepte der Qualität von Paarbeziehungen im Jugendalter&lt;/title&gt;&lt;secondary-title&gt;Zeitschrift für Entwicklungspsychologie und Pädagogische Psychologie&lt;/secondary-title&gt;&lt;/titles&gt;&lt;periodical&gt;&lt;full-title&gt;Zeitschrift für Entwicklungspsychologie und Pädagogische Psychologie&lt;/full-title&gt;&lt;/periodical&gt;&lt;pages&gt;21-29&lt;/pages&gt;&lt;volume&gt;34&lt;/volume&gt;&lt;number&gt;1&lt;/number&gt;&lt;dates&gt;&lt;year&gt;2002&lt;/year&gt;&lt;/dates&gt;&lt;urls&gt;&lt;/urls&gt;&lt;/record&gt;&lt;/Cite&gt;&lt;/EndNote&gt;</w:instrText>
      </w:r>
      <w:r w:rsidR="00740319">
        <w:fldChar w:fldCharType="separate"/>
      </w:r>
      <w:r w:rsidR="002D207E">
        <w:rPr>
          <w:noProof/>
        </w:rPr>
        <w:t>(2002)</w:t>
      </w:r>
      <w:r w:rsidR="00740319">
        <w:fldChar w:fldCharType="end"/>
      </w:r>
      <w:r>
        <w:t xml:space="preserve"> zeigen, dass in</w:t>
      </w:r>
      <w:r w:rsidRPr="00EB78B0">
        <w:t xml:space="preserve"> der 5. Klasse ist für Mädchen und Jungen besonders eine harmonische Beziehung wichtig, z.B. sich gut zu verstehen und wenig zu streiten. </w:t>
      </w:r>
      <w:r>
        <w:t>Der Vergleich mit Antworten etwa der</w:t>
      </w:r>
      <w:r w:rsidRPr="00EB78B0">
        <w:t xml:space="preserve"> 11. Jahrgangsstufe </w:t>
      </w:r>
      <w:r w:rsidR="00253E71">
        <w:t>zeigt</w:t>
      </w:r>
      <w:r>
        <w:t xml:space="preserve"> eine Verlagerung der Prioritäten</w:t>
      </w:r>
      <w:r w:rsidRPr="00EB78B0">
        <w:t xml:space="preserve">: beiden Geschlechtern ist Vertrauen wichtig, den Mädchen aber auch Freiraum, den Jungen Sexualität. Diese Antworten sprechen für eine Veränderung von Partnerschaften im Laufe der Jugend, </w:t>
      </w:r>
      <w:r>
        <w:t xml:space="preserve">die auch in theoretischen </w:t>
      </w:r>
      <w:proofErr w:type="spellStart"/>
      <w:r>
        <w:t>Konzeptualisierungen</w:t>
      </w:r>
      <w:proofErr w:type="spellEnd"/>
      <w:r>
        <w:t xml:space="preserve"> der Paarbeziehungen Jugendlicher thematisiert werden</w:t>
      </w:r>
      <w:r w:rsidRPr="00EB78B0">
        <w:t>.</w:t>
      </w:r>
    </w:p>
    <w:p w:rsidR="0080283E" w:rsidRPr="0080283E" w:rsidRDefault="0080283E" w:rsidP="0080283E">
      <w:r w:rsidRPr="0080283E">
        <w:lastRenderedPageBreak/>
        <w:t xml:space="preserve">Die bisher dargestellten Daten zu den Partnerschaften Jugendlicher spiegeln sich auch einigen theoretischen Modellen wieder, die sich mit dem Thema Partnerschaften in der Adoleszenz beschäftigen. Diese </w:t>
      </w:r>
      <w:r w:rsidRPr="0080283E">
        <w:rPr>
          <w:bCs/>
          <w:i/>
        </w:rPr>
        <w:t>Stufen- und Phasenmodelle</w:t>
      </w:r>
      <w:r w:rsidRPr="0080283E">
        <w:rPr>
          <w:bCs/>
        </w:rPr>
        <w:t xml:space="preserve"> </w:t>
      </w:r>
      <w:r w:rsidR="00740319">
        <w:rPr>
          <w:bCs/>
        </w:rPr>
        <w:fldChar w:fldCharType="begin">
          <w:fldData xml:space="preserve">PEVuZE5vdGU+PENpdGU+PEF1dGhvcj5Ccm93bjwvQXV0aG9yPjxZZWFyPjE5OTk8L1llYXI+PFJl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</w:fldData>
        </w:fldChar>
      </w:r>
      <w:r w:rsidR="00675335">
        <w:rPr>
          <w:bCs/>
        </w:rPr>
        <w:instrText xml:space="preserve"> ADDIN EN.CITE </w:instrText>
      </w:r>
      <w:r w:rsidR="00675335">
        <w:rPr>
          <w:bCs/>
        </w:rPr>
        <w:fldChar w:fldCharType="begin">
          <w:fldData xml:space="preserve">PEVuZE5vdGU+PENpdGU+PEF1dGhvcj5Ccm93bjwvQXV0aG9yPjxZZWFyPjE5OTk8L1llYXI+PFJl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</w:fldData>
        </w:fldChar>
      </w:r>
      <w:r w:rsidR="00675335">
        <w:rPr>
          <w:bCs/>
        </w:rPr>
        <w:instrText xml:space="preserve"> ADDIN EN.CITE.DATA </w:instrText>
      </w:r>
      <w:r w:rsidR="00675335">
        <w:rPr>
          <w:bCs/>
        </w:rPr>
      </w:r>
      <w:r w:rsidR="00675335">
        <w:rPr>
          <w:bCs/>
        </w:rPr>
        <w:fldChar w:fldCharType="end"/>
      </w:r>
      <w:r w:rsidR="00740319">
        <w:rPr>
          <w:bCs/>
        </w:rPr>
        <w:fldChar w:fldCharType="separate"/>
      </w:r>
      <w:r w:rsidR="002D207E">
        <w:rPr>
          <w:bCs/>
          <w:noProof/>
        </w:rPr>
        <w:t>(z.B. Brown, 1999; Connolly &amp; Goldberg, 1999; Furman &amp; Simon, 1999)</w:t>
      </w:r>
      <w:r w:rsidR="00740319">
        <w:rPr>
          <w:bCs/>
        </w:rPr>
        <w:fldChar w:fldCharType="end"/>
      </w:r>
      <w:r w:rsidR="00253E71">
        <w:rPr>
          <w:bCs/>
        </w:rPr>
        <w:t xml:space="preserve"> </w:t>
      </w:r>
      <w:r w:rsidRPr="0080283E">
        <w:t xml:space="preserve">gehen davon aus, dass die Partnerschaften der Jugendlichen im Verlauf </w:t>
      </w:r>
      <w:r w:rsidR="00253E71">
        <w:t>der Adoleszenz</w:t>
      </w:r>
      <w:r w:rsidRPr="0080283E">
        <w:t xml:space="preserve"> mit steigendem Alter </w:t>
      </w:r>
      <w:r w:rsidRPr="0080283E">
        <w:rPr>
          <w:bCs/>
        </w:rPr>
        <w:t xml:space="preserve">langlebiger und stabiler </w:t>
      </w:r>
      <w:r w:rsidRPr="0080283E">
        <w:t xml:space="preserve">werden sowie an </w:t>
      </w:r>
      <w:r w:rsidRPr="0080283E">
        <w:rPr>
          <w:bCs/>
        </w:rPr>
        <w:t>Ernsthaftigkeit</w:t>
      </w:r>
      <w:r w:rsidRPr="0080283E">
        <w:t xml:space="preserve"> gewinnen. Dabei erfüllen die Partnerschaften in den unterschiedlichen Entwicklungsphasen ganz unterschiedliche Funktionen. Das hier beispielhaft ausgewählte Modell von Brown </w:t>
      </w:r>
      <w:r w:rsidR="00740319">
        <w:fldChar w:fldCharType="begin"/>
      </w:r>
      <w:r w:rsidR="00675335">
        <w:instrText xml:space="preserve"> ADDIN EN.CITE &lt;EndNote&gt;&lt;Cite ExcludeAuth="1"&gt;&lt;Year&gt;1999&lt;/Year&gt;&lt;RecNum&gt;2577&lt;/RecNum&gt;&lt;record&gt;&lt;rec-number&gt;2577&lt;/rec-number&gt;&lt;foreign-keys&gt;&lt;key app="EN" db-id="vxwx5ppd4z955zeszznxvr0yxeerw22dvfer"&gt;2577&lt;/key&gt;&lt;/foreign-keys&gt;&lt;ref-type name="Book Section"&gt;5&lt;/ref-type&gt;&lt;contributors&gt;&lt;authors&gt;&lt;author&gt;Brown, B. Bradford&lt;/author&gt;&lt;/authors&gt;&lt;secondary-authors&gt;&lt;author&gt;Furman, Wyndol&lt;/author&gt;&lt;author&gt;Brown, B. Bradford&lt;/author&gt;&lt;author&gt;Feiring, Candice&lt;/author&gt;&lt;/secondary-authors&gt;&lt;/contributors&gt;&lt;titles&gt;&lt;title&gt;&amp;quot;You&amp;apos;re Going Out with Who?&amp;quot;. Peer Group Influences on Adolescent Romantic Relationships&lt;/title&gt;&lt;secondary-title&gt;The development of romantic relationships in adolescence&lt;/secondary-title&gt;&lt;/titles&gt;&lt;pages&gt;291-329&lt;/pages&gt;&lt;dates&gt;&lt;year&gt;1999&lt;/year&gt;&lt;/dates&gt;&lt;pub-location&gt;Cambridge&lt;/pub-location&gt;&lt;publisher&gt;University Press&lt;/publisher&gt;&lt;urls&gt;&lt;/urls&gt;&lt;/record&gt;&lt;/Cite&gt;&lt;/EndNote&gt;</w:instrText>
      </w:r>
      <w:r w:rsidR="00740319">
        <w:fldChar w:fldCharType="separate"/>
      </w:r>
      <w:r w:rsidR="002D207E">
        <w:rPr>
          <w:noProof/>
        </w:rPr>
        <w:t>(1999)</w:t>
      </w:r>
      <w:r w:rsidR="00740319">
        <w:fldChar w:fldCharType="end"/>
      </w:r>
      <w:r w:rsidRPr="0080283E">
        <w:t xml:space="preserve"> </w:t>
      </w:r>
      <w:r w:rsidR="00253E71">
        <w:t xml:space="preserve">(siehe </w:t>
      </w:r>
      <w:proofErr w:type="spellStart"/>
      <w:r w:rsidR="00253E71">
        <w:t>Abb</w:t>
      </w:r>
      <w:proofErr w:type="spellEnd"/>
      <w:r w:rsidR="00253E71">
        <w:t xml:space="preserve"> unten) </w:t>
      </w:r>
      <w:r w:rsidRPr="0080283E">
        <w:t xml:space="preserve">zeigt, dass </w:t>
      </w:r>
      <w:r w:rsidRPr="0080283E">
        <w:rPr>
          <w:bCs/>
        </w:rPr>
        <w:t xml:space="preserve">bis etwa 14 Jahren </w:t>
      </w:r>
      <w:r w:rsidRPr="0080283E">
        <w:t xml:space="preserve">bei der Aufnahme von Partnerschaften der Erwerb von </w:t>
      </w:r>
      <w:r w:rsidRPr="0080283E">
        <w:rPr>
          <w:bCs/>
        </w:rPr>
        <w:t xml:space="preserve">sozialen Kompetenzen </w:t>
      </w:r>
      <w:r w:rsidRPr="0080283E">
        <w:t xml:space="preserve">im Umgang mit dem anderen Geschlecht und der Aufbau von </w:t>
      </w:r>
      <w:r w:rsidRPr="0080283E">
        <w:rPr>
          <w:bCs/>
        </w:rPr>
        <w:t>Identität</w:t>
      </w:r>
      <w:r w:rsidRPr="0080283E">
        <w:t xml:space="preserve"> im Vordergrund stehen. Diese Beziehungen sind meist nur von kurzer Dauer. Im Alter </w:t>
      </w:r>
      <w:r w:rsidR="00253E71">
        <w:rPr>
          <w:bCs/>
        </w:rPr>
        <w:t>von etwa 14-17</w:t>
      </w:r>
      <w:r w:rsidRPr="0080283E">
        <w:rPr>
          <w:bCs/>
        </w:rPr>
        <w:t xml:space="preserve"> Jahren </w:t>
      </w:r>
      <w:r w:rsidRPr="0080283E">
        <w:t xml:space="preserve">steht der Erwerb von </w:t>
      </w:r>
      <w:r w:rsidRPr="0080283E">
        <w:rPr>
          <w:bCs/>
        </w:rPr>
        <w:t>Status</w:t>
      </w:r>
      <w:r w:rsidRPr="0080283E">
        <w:t xml:space="preserve"> in der Gruppe der Gleichaltrigen im Vordergrund: hier geht es darum, den „richtigen“ Partner mit dem „richtigen“ Aussehen zu haben, um in der </w:t>
      </w:r>
      <w:proofErr w:type="spellStart"/>
      <w:r w:rsidRPr="0080283E">
        <w:t>Gleichaltrigengruppe</w:t>
      </w:r>
      <w:proofErr w:type="spellEnd"/>
      <w:r w:rsidRPr="0080283E">
        <w:t xml:space="preserve"> gut anzukommen. Erst ab einem Alter von </w:t>
      </w:r>
      <w:r w:rsidRPr="0080283E">
        <w:rPr>
          <w:bCs/>
        </w:rPr>
        <w:t xml:space="preserve">etwa 17 Jahren </w:t>
      </w:r>
      <w:r w:rsidRPr="0080283E">
        <w:t xml:space="preserve">steht die eigentliche Partnerschaft im Mittelpunkt: es geht nun um </w:t>
      </w:r>
      <w:r w:rsidRPr="0080283E">
        <w:rPr>
          <w:bCs/>
        </w:rPr>
        <w:t xml:space="preserve">echte emotionale und sexuelle Befriedigung </w:t>
      </w:r>
      <w:r w:rsidRPr="0080283E">
        <w:t xml:space="preserve">in der Partnerschaft. Die Partnerschaften sind nun von </w:t>
      </w:r>
      <w:r w:rsidRPr="0080283E">
        <w:rPr>
          <w:bCs/>
        </w:rPr>
        <w:t>größerer Dauer</w:t>
      </w:r>
      <w:r w:rsidRPr="0080283E">
        <w:t xml:space="preserve">. Ab etwa </w:t>
      </w:r>
      <w:r w:rsidRPr="0080283E">
        <w:rPr>
          <w:bCs/>
        </w:rPr>
        <w:t xml:space="preserve">21 Jahren </w:t>
      </w:r>
      <w:r w:rsidRPr="0080283E">
        <w:t xml:space="preserve">geht es dann auch um den Aufbau </w:t>
      </w:r>
      <w:r w:rsidRPr="0080283E">
        <w:rPr>
          <w:bCs/>
        </w:rPr>
        <w:t xml:space="preserve">langfristiger Partnerschaften </w:t>
      </w:r>
      <w:r w:rsidRPr="0080283E">
        <w:t xml:space="preserve">und schließlich auch um die Frage der Familiengründung. Natürlich sind diese Altersangaben nur </w:t>
      </w:r>
      <w:r w:rsidRPr="0080283E">
        <w:rPr>
          <w:bCs/>
        </w:rPr>
        <w:t>Richtwerte</w:t>
      </w:r>
      <w:r w:rsidRPr="0080283E">
        <w:t>. Die Jugendlichen können diese Phasen auch schneller durchlaufen oder Phasen überspringen. Und diese Entwicklung ist eng mit der Ablösung und zunehmenden Unabhängigkeit von den Eltern verbunden – eine Entwicklung, die natürlich auch im Laufe des Jugendalters voranschreitet.</w:t>
      </w:r>
    </w:p>
    <w:p w:rsidR="00EB78B0" w:rsidRPr="00EB78B0" w:rsidRDefault="0080283E" w:rsidP="00EB78B0">
      <w:r w:rsidRPr="0080283E">
        <w:object w:dxaOrig="7191" w:dyaOrig="5399">
          <v:shape id="_x0000_i1026" type="#_x0000_t75" style="width:359.55pt;height:270.35pt" o:ole="">
            <v:imagedata r:id="rId7" o:title=""/>
          </v:shape>
          <o:OLEObject Type="Embed" ProgID="PowerPoint.Slide.12" ShapeID="_x0000_i1026" DrawAspect="Content" ObjectID="_1339236782" r:id="rId8"/>
        </w:object>
      </w:r>
    </w:p>
    <w:p w:rsidR="003741E5" w:rsidRDefault="003741E5" w:rsidP="003741E5">
      <w:r w:rsidRPr="003741E5">
        <w:t xml:space="preserve">Zur Zusammenfassung nochmals die wichtigsten Merkmale und Veränderungen von Partnerschaften im Jugendalter </w:t>
      </w:r>
      <w:r w:rsidR="00740319">
        <w:fldChar w:fldCharType="begin"/>
      </w:r>
      <w:r w:rsidR="00675335">
        <w:instrText xml:space="preserve"> ADDIN EN.CITE &lt;EndNote&gt;&lt;Cite&gt;&lt;Author&gt;Größ&lt;/Author&gt;&lt;Year&gt;2009&lt;/Year&gt;&lt;RecNum&gt;17925&lt;/RecNum&gt;&lt;Prefix&gt;vgl. &lt;/Prefix&gt;&lt;Suffix&gt;`, online abrufbar&lt;/Suffix&gt;&lt;record&gt;&lt;rec-number&gt;17925&lt;/rec-number&gt;&lt;foreign-keys&gt;&lt;key app="EN" db-id="vxwx5ppd4z955zeszznxvr0yxeerw22dvfer"&gt;17925&lt;/key&gt;&lt;/foreign-keys&gt;&lt;ref-type name="Journal Article"&gt;17&lt;/ref-type&gt;&lt;contributors&gt;&lt;authors&gt;&lt;author&gt;Größ, Melanie&lt;/author&gt;&lt;author&gt;Wendt, Eva-Verena&lt;/author&gt;&lt;/authors&gt;&lt;/contributors&gt;&lt;titles&gt;&lt;title&gt;Miteinander gehen - Paarbeziehungen Jugendlicher&lt;/title&gt;&lt;secondary-title&gt;BZgA Forum&lt;/secondary-title&gt;&lt;/titles&gt;&lt;periodical&gt;&lt;full-title&gt;BZgA Forum&lt;/full-title&gt;&lt;/periodical&gt;&lt;pages&gt;30-33&lt;/pages&gt;&lt;volume&gt;2&lt;/volume&gt;&lt;dates&gt;&lt;year&gt;2009&lt;/year&gt;&lt;/dates&gt;&lt;urls&gt;&lt;/urls&gt;&lt;/record&gt;&lt;/Cite&gt;&lt;/EndNote&gt;</w:instrText>
      </w:r>
      <w:r w:rsidR="00740319">
        <w:fldChar w:fldCharType="separate"/>
      </w:r>
      <w:r w:rsidR="008B7758">
        <w:rPr>
          <w:noProof/>
        </w:rPr>
        <w:t>(vgl. Größ &amp; Wendt, 2009, online abrufbar)</w:t>
      </w:r>
      <w:r w:rsidR="00740319">
        <w:fldChar w:fldCharType="end"/>
      </w:r>
      <w:r w:rsidRPr="003741E5">
        <w:t xml:space="preserve">: </w:t>
      </w:r>
      <w:r w:rsidRPr="003741E5">
        <w:rPr>
          <w:iCs/>
        </w:rPr>
        <w:t>Je älter die Jugendlichen, desto 1) e</w:t>
      </w:r>
      <w:r w:rsidRPr="003741E5">
        <w:t>her hatten sie bereits eine Partnerschaft, 2) länger sind die Partnerschaften, 3) mehr Zeit verbringen sie exklusiv als Paar alleine, d.h. ohne Freunde, 4) wichtiger werden Dauerhaftigkeit und Geborgenheit, aber auch Freiräume</w:t>
      </w:r>
      <w:r>
        <w:t xml:space="preserve">, </w:t>
      </w:r>
      <w:r w:rsidRPr="003741E5">
        <w:t>5) mehr wachsen emotionale Intimität und gegenseitige Unterstützung</w:t>
      </w:r>
      <w:r>
        <w:t xml:space="preserve"> und 6) </w:t>
      </w:r>
      <w:r w:rsidRPr="003741E5">
        <w:t xml:space="preserve">besser können sie mit romantischem Stress, wie Eifersucht und Verlustängsten, umgehen. </w:t>
      </w:r>
    </w:p>
    <w:p w:rsidR="00805B7E" w:rsidRDefault="00805B7E" w:rsidP="00805B7E">
      <w:pPr>
        <w:pStyle w:val="berschrift1"/>
        <w:numPr>
          <w:ilvl w:val="0"/>
          <w:numId w:val="3"/>
        </w:numPr>
      </w:pPr>
      <w:r>
        <w:lastRenderedPageBreak/>
        <w:t>Sexualität und Partnerschaft</w:t>
      </w:r>
    </w:p>
    <w:p w:rsidR="00805B7E" w:rsidRPr="009D63A2" w:rsidRDefault="00805B7E" w:rsidP="00805B7E">
      <w:r w:rsidRPr="009D63A2">
        <w:t>Im Folgenden möchte ich nun genauer auf das Thema Sexualität und Partnerschaft im Jugendalter eingehen. Immerhin geht die sexuelle und romantische Entwicklung im Jugendalter meist Hand in Hand. Die meisten Paare im Jugendalter sind auch sexuell aktiv.</w:t>
      </w:r>
    </w:p>
    <w:p w:rsidR="00805B7E" w:rsidRPr="009D63A2" w:rsidRDefault="00805B7E" w:rsidP="00805B7E">
      <w:r w:rsidRPr="009D63A2">
        <w:t xml:space="preserve">Zunächst </w:t>
      </w:r>
      <w:r>
        <w:t>nochmals</w:t>
      </w:r>
      <w:r w:rsidRPr="009D63A2">
        <w:t xml:space="preserve"> ein paar Fakten das Alter beim “1. Mal” betreffend: Nachwievor erlebt die Mehrzahl der Jugendlichen ihren ersten Geschlechtsverkehr zwischen 16 und 17 Jahren, ein Befund, den sowohl die </w:t>
      </w:r>
      <w:proofErr w:type="spellStart"/>
      <w:r w:rsidRPr="009D63A2">
        <w:t>BZgA</w:t>
      </w:r>
      <w:proofErr w:type="spellEnd"/>
      <w:r w:rsidRPr="009D63A2">
        <w:t xml:space="preserve"> </w:t>
      </w:r>
      <w:r>
        <w:t xml:space="preserve">(2006) </w:t>
      </w:r>
      <w:r w:rsidRPr="009D63A2">
        <w:t xml:space="preserve">wie auch die Bravo-Dr.-Sommerstudie 2009 bestätigt. </w:t>
      </w:r>
      <w:r>
        <w:t xml:space="preserve">Die Betrachtung des </w:t>
      </w:r>
      <w:r w:rsidRPr="009D63A2">
        <w:t>Anteil</w:t>
      </w:r>
      <w:r>
        <w:t>s</w:t>
      </w:r>
      <w:r w:rsidRPr="009D63A2">
        <w:t xml:space="preserve"> sexuell aktiver Jugendlicher, aufgeschlüsselt nach Alter von 14-17 Jahren</w:t>
      </w:r>
      <w:r>
        <w:t>, zeigt, dass</w:t>
      </w:r>
      <w:r w:rsidRPr="009D63A2">
        <w:t xml:space="preserve"> die Mehrzahl der sexuell aktiven Jugendlichen immerhin bereits 16 oder 17 Jahre alt</w:t>
      </w:r>
      <w:r>
        <w:t xml:space="preserve"> (siehe Folie unten)</w:t>
      </w:r>
      <w:r w:rsidRPr="009D63A2">
        <w:t xml:space="preserve">. Bei den jüngeren Gruppen sind weitaus weniger Jugendliche sexuell aktiv: nur rund jeder 10. </w:t>
      </w:r>
      <w:r w:rsidRPr="009D63A2">
        <w:rPr>
          <w:lang w:val="en-GB"/>
        </w:rPr>
        <w:t xml:space="preserve">14-Jährige und </w:t>
      </w:r>
      <w:proofErr w:type="spellStart"/>
      <w:r w:rsidRPr="009D63A2">
        <w:rPr>
          <w:lang w:val="en-GB"/>
        </w:rPr>
        <w:t>jeder</w:t>
      </w:r>
      <w:proofErr w:type="spellEnd"/>
      <w:r w:rsidRPr="009D63A2">
        <w:rPr>
          <w:lang w:val="en-GB"/>
        </w:rPr>
        <w:t xml:space="preserve"> 5. 15-Jährige hat den 1. </w:t>
      </w:r>
      <w:proofErr w:type="spellStart"/>
      <w:r w:rsidRPr="009D63A2">
        <w:rPr>
          <w:lang w:val="en-GB"/>
        </w:rPr>
        <w:t>Geschlechtsverkehr</w:t>
      </w:r>
      <w:proofErr w:type="spellEnd"/>
      <w:r w:rsidRPr="009D63A2">
        <w:rPr>
          <w:lang w:val="en-GB"/>
        </w:rPr>
        <w:t xml:space="preserve"> </w:t>
      </w:r>
      <w:proofErr w:type="spellStart"/>
      <w:r w:rsidRPr="009D63A2">
        <w:rPr>
          <w:lang w:val="en-GB"/>
        </w:rPr>
        <w:t>schon</w:t>
      </w:r>
      <w:proofErr w:type="spellEnd"/>
      <w:r w:rsidRPr="009D63A2">
        <w:rPr>
          <w:lang w:val="en-GB"/>
        </w:rPr>
        <w:t xml:space="preserve"> </w:t>
      </w:r>
      <w:proofErr w:type="spellStart"/>
      <w:r w:rsidRPr="009D63A2">
        <w:rPr>
          <w:lang w:val="en-GB"/>
        </w:rPr>
        <w:t>erlebt</w:t>
      </w:r>
      <w:proofErr w:type="spellEnd"/>
      <w:r w:rsidRPr="009D63A2">
        <w:rPr>
          <w:lang w:val="en-GB"/>
        </w:rPr>
        <w:t>.</w:t>
      </w:r>
    </w:p>
    <w:p w:rsidR="00805B7E" w:rsidRDefault="00805B7E" w:rsidP="00805B7E">
      <w:r w:rsidRPr="009D63A2">
        <w:object w:dxaOrig="7191" w:dyaOrig="5399">
          <v:shape id="_x0000_i1030" type="#_x0000_t75" style="width:359.55pt;height:270.35pt" o:ole="">
            <v:imagedata r:id="rId9" o:title=""/>
          </v:shape>
          <o:OLEObject Type="Embed" ProgID="PowerPoint.Slide.12" ShapeID="_x0000_i1030" DrawAspect="Content" ObjectID="_1339236783" r:id="rId10"/>
        </w:object>
      </w:r>
    </w:p>
    <w:p w:rsidR="00805B7E" w:rsidRPr="00F52810" w:rsidRDefault="00805B7E" w:rsidP="00805B7E">
      <w:r w:rsidRPr="00F52810">
        <w:t>Wie bereits zu Anfang des Vortrag</w:t>
      </w:r>
      <w:r>
        <w:t>s</w:t>
      </w:r>
      <w:r w:rsidRPr="00F52810">
        <w:t xml:space="preserve"> gezeigt, erfolgt der 1. Geschlechtsverkehr meist innerhalb fester Partnerschaften, ebenfalls ein Ergebnis, das </w:t>
      </w:r>
      <w:proofErr w:type="spellStart"/>
      <w:r w:rsidRPr="00F52810">
        <w:t>BZgA</w:t>
      </w:r>
      <w:proofErr w:type="spellEnd"/>
      <w:r w:rsidRPr="00F52810">
        <w:t xml:space="preserve"> und die Bravo-Dr.-Sommerstudie bestätigen. Dies zeigt also, dass für die meisten Jugendlichen eine feste Partnerschaft eine wichtige Basis für intensivere sexuelle Erfahrungen ist. </w:t>
      </w:r>
    </w:p>
    <w:p w:rsidR="00805B7E" w:rsidRPr="00805B7E" w:rsidRDefault="00805B7E" w:rsidP="00805B7E">
      <w:r w:rsidRPr="00805B7E">
        <w:t xml:space="preserve">Ganz erwartungsgemäß zeigen die </w:t>
      </w:r>
      <w:proofErr w:type="spellStart"/>
      <w:r w:rsidR="00A91234">
        <w:t>pairfam</w:t>
      </w:r>
      <w:proofErr w:type="spellEnd"/>
      <w:r w:rsidRPr="00805B7E">
        <w:t xml:space="preserve">-Daten, dass Jugendliche, die aktuell eine Partnerschaft haben, auch häufiger schon den ersten Geschlechtsverkehr erlebt haben, v.a. bei den älteren Jugendlichen. So zeigt sich bei den 17-Jährigen </w:t>
      </w:r>
      <w:r w:rsidRPr="00805B7E">
        <w:rPr>
          <w:i/>
          <w:iCs/>
        </w:rPr>
        <w:t>mit</w:t>
      </w:r>
      <w:r w:rsidRPr="00805B7E">
        <w:t xml:space="preserve"> Partner</w:t>
      </w:r>
      <w:r>
        <w:t>, dass</w:t>
      </w:r>
      <w:r w:rsidRPr="00805B7E">
        <w:t xml:space="preserve"> nur 9% den 1. Geschlechtsverkehr noch </w:t>
      </w:r>
      <w:r w:rsidRPr="00805B7E">
        <w:rPr>
          <w:i/>
          <w:iCs/>
        </w:rPr>
        <w:t>nicht</w:t>
      </w:r>
      <w:r w:rsidRPr="00805B7E">
        <w:t xml:space="preserve"> erlebt haben. Bei jüngeren Jugendlichen, die aktuell eine Partnerschaft haben, steht hingegen bei einem relativ großen Prozentsatz der erste Geschlechtsverkehr noch aus. So haben bei den 15-Jährigen immerhin 38% den ersten GV noch </w:t>
      </w:r>
      <w:r w:rsidRPr="00805B7E">
        <w:rPr>
          <w:i/>
          <w:iCs/>
        </w:rPr>
        <w:t>nicht</w:t>
      </w:r>
      <w:r w:rsidRPr="00805B7E">
        <w:t xml:space="preserve"> erlebt. Bei den 16-Jährigen sinkt der Anteil dann auf 21%, bei den 17-Jährigen schließlich</w:t>
      </w:r>
      <w:r>
        <w:t>, wie bereits angesprochen,</w:t>
      </w:r>
      <w:r w:rsidRPr="00805B7E">
        <w:t xml:space="preserve"> auf 9%. </w:t>
      </w:r>
    </w:p>
    <w:p w:rsidR="00805B7E" w:rsidRPr="00F52810" w:rsidRDefault="00805B7E" w:rsidP="00805B7E">
      <w:r>
        <w:t>Im Hinblick auf die</w:t>
      </w:r>
      <w:r w:rsidRPr="00F52810">
        <w:t xml:space="preserve"> Zufriedenheit der Jugendlichen mit ihrem aktuellen Sexualleben</w:t>
      </w:r>
      <w:r>
        <w:t xml:space="preserve"> zeigen die </w:t>
      </w:r>
      <w:proofErr w:type="spellStart"/>
      <w:r w:rsidR="00A91234">
        <w:t>pairfam</w:t>
      </w:r>
      <w:proofErr w:type="spellEnd"/>
      <w:r>
        <w:t xml:space="preserve">-Daten, dass </w:t>
      </w:r>
      <w:r w:rsidRPr="00F52810">
        <w:t xml:space="preserve">Jugendliche, die aktuell einen Partner haben, mit ihrem Sexualleben </w:t>
      </w:r>
      <w:r>
        <w:lastRenderedPageBreak/>
        <w:t xml:space="preserve">durchschnittlich </w:t>
      </w:r>
      <w:r w:rsidRPr="00F52810">
        <w:t>zufriedener si</w:t>
      </w:r>
      <w:r>
        <w:t xml:space="preserve">nd als Jugendliche ohne Partner. </w:t>
      </w:r>
      <w:r w:rsidRPr="00F52810">
        <w:t>Für Jugendliche ist die feste Partnerschaft natürlich ein wichtiger Ort, um sexuelle Erfahrung zu sammeln und den eigenen Körper kennenzulernen. Dies spiegelt sich möglicherweise auch in der höheren Zufriedenheit wieder.</w:t>
      </w:r>
    </w:p>
    <w:p w:rsidR="00805B7E" w:rsidRDefault="00805B7E" w:rsidP="00805B7E">
      <w:r w:rsidRPr="00F52810">
        <w:t xml:space="preserve">Eine gute emotionale Beziehung der jungen Partner stellt dabei eine wichtige Voraussetzung für positive sexuelle Erfahrungen dar: so </w:t>
      </w:r>
      <w:r>
        <w:t>zeigen die Ergebnisse des DFG-Projekts „Liebesbeziehungen im Jugend- und jungen Erwachsenenalter“</w:t>
      </w:r>
      <w:r w:rsidRPr="00F52810">
        <w:t>, dass Jugendliche mit einer geringen</w:t>
      </w:r>
      <w:r>
        <w:t xml:space="preserve"> emotionalen</w:t>
      </w:r>
      <w:r w:rsidRPr="00F52810">
        <w:t xml:space="preserve"> Selbstöffnung gegenüber ihrem Partner mehr sexuelle Probleme haben, ihre sexuellen Bedürfnisse schlechter ausdrücken können sowie eine höhere sogenannte „sexuelle Angstmotivation“ haben</w:t>
      </w:r>
      <w:r>
        <w:t>, d.h.</w:t>
      </w:r>
      <w:r w:rsidRPr="00F52810">
        <w:t xml:space="preserve"> dass sie häufiger Sex mit ihrem Partner haben, beispielsweise aus Angst, den Partner zu enttäuschen oder zu verlieren</w:t>
      </w:r>
      <w:r>
        <w:t xml:space="preserve"> </w:t>
      </w:r>
      <w:r>
        <w:fldChar w:fldCharType="begin"/>
      </w:r>
      <w:r w:rsidR="00675335">
        <w:instrText xml:space="preserve"> ADDIN EN.CITE &lt;EndNote&gt;&lt;Cite&gt;&lt;Author&gt;Wendt&lt;/Author&gt;&lt;Year&gt;2009&lt;/Year&gt;&lt;RecNum&gt;18185&lt;/RecNum&gt;&lt;record&gt;&lt;rec-number&gt;18185&lt;/rec-number&gt;&lt;foreign-keys&gt;&lt;key app="EN" db-id="vxwx5ppd4z955zeszznxvr0yxeerw22dvfer"&gt;18185&lt;/key&gt;&lt;/foreign-keys&gt;&lt;ref-type name="Book"&gt;6&lt;/ref-type&gt;&lt;contributors&gt;&lt;authors&gt;&lt;author&gt;Wendt, Eva-Verena&lt;/author&gt;&lt;/authors&gt;&lt;/contributors&gt;&lt;titles&gt;&lt;title&gt;Sexualität und Bindung. Qualität und Motivation sexueller Paarbeziehungen im Jugend- und jungen Erwachsenenalter&lt;/title&gt;&lt;/titles&gt;&lt;pages&gt;244&lt;/pages&gt;&lt;dates&gt;&lt;year&gt;2009&lt;/year&gt;&lt;/dates&gt;&lt;pub-location&gt;Weinheim&lt;/pub-location&gt;&lt;publisher&gt;Juventa&lt;/publisher&gt;&lt;isbn&gt;978-3-7799-1791-5&lt;/isbn&gt;&lt;urls&gt;&lt;/urls&gt;&lt;language&gt;German&lt;/language&gt;&lt;/record&gt;&lt;/Cite&gt;&lt;/EndNote&gt;</w:instrText>
      </w:r>
      <w:r>
        <w:fldChar w:fldCharType="separate"/>
      </w:r>
      <w:r>
        <w:rPr>
          <w:noProof/>
        </w:rPr>
        <w:t>(Wendt, 2009)</w:t>
      </w:r>
      <w:r>
        <w:fldChar w:fldCharType="end"/>
      </w:r>
      <w:r w:rsidRPr="00F52810">
        <w:t>. Hier zeigt sich, dass schon bei jungen Paaren eine enge Verbindung der emotionalen und sexuellen Beziehungsqualität vorliegt.</w:t>
      </w:r>
    </w:p>
    <w:p w:rsidR="00805B7E" w:rsidRDefault="00805B7E" w:rsidP="00805B7E">
      <w:r>
        <w:t>Natürlich</w:t>
      </w:r>
      <w:r w:rsidRPr="00F52810">
        <w:t xml:space="preserve"> bevorzugen nicht alle Jugendliche</w:t>
      </w:r>
      <w:r>
        <w:t>n</w:t>
      </w:r>
      <w:r w:rsidRPr="00F52810">
        <w:t xml:space="preserve"> ausschließlich Sexualität mit einem festen Partner. So fragte die Bravo-Dr.-Sommer-Studie danach, ob für die Jugendlichen Sex ohne Liebe in Frage käme. Während bei den Mädchen 62% sagen, das käme für </w:t>
      </w:r>
      <w:r>
        <w:t>sie</w:t>
      </w:r>
      <w:r w:rsidRPr="00F52810">
        <w:t xml:space="preserve"> nicht in Frage, antworte</w:t>
      </w:r>
      <w:r>
        <w:t>ten</w:t>
      </w:r>
      <w:r w:rsidRPr="00F52810">
        <w:t xml:space="preserve"> </w:t>
      </w:r>
      <w:r>
        <w:t xml:space="preserve">weitere 17%, </w:t>
      </w:r>
      <w:r w:rsidRPr="00F52810">
        <w:t>dass s</w:t>
      </w:r>
      <w:r>
        <w:t>ie sich das vorstellen könnten. D</w:t>
      </w:r>
      <w:r w:rsidRPr="00F52810">
        <w:t xml:space="preserve">ie Jungen </w:t>
      </w:r>
      <w:r>
        <w:t xml:space="preserve">sind </w:t>
      </w:r>
      <w:r w:rsidRPr="00F52810">
        <w:t xml:space="preserve">hier etwas offener: für nur 40% der Jungen käme Sex ohne Liebe </w:t>
      </w:r>
      <w:r w:rsidRPr="00F52810">
        <w:rPr>
          <w:iCs/>
        </w:rPr>
        <w:t>gar</w:t>
      </w:r>
      <w:r w:rsidRPr="00F52810">
        <w:t xml:space="preserve"> </w:t>
      </w:r>
      <w:r w:rsidRPr="00F52810">
        <w:rPr>
          <w:iCs/>
        </w:rPr>
        <w:t>nicht</w:t>
      </w:r>
      <w:r>
        <w:t xml:space="preserve"> in Frage, aber </w:t>
      </w:r>
      <w:r w:rsidRPr="00F52810">
        <w:t>immerhin 31% könnten sich Sex ohne Liebe vorstellen. Hier zeigt sich ganz erwartungsgemäß ein großer Unterschied zwischen Jungen und Mädchen. Allerdings zeigen die Daten leider nicht eindeutig, ob die Jugendlichen tatsächlich Erfahrungen mit Sex ohne Liebe gemacht haben. Möglicherweise zeigt die Antwortalternative „Sex ohne Liebe kann sehr schön sein“, dass etwa 8% der Mädchen und 13% der Jungen hierin erfahren sind.</w:t>
      </w:r>
    </w:p>
    <w:p w:rsidR="00805B7E" w:rsidRDefault="00805B7E" w:rsidP="00805B7E">
      <w:r w:rsidRPr="004C0A46">
        <w:t xml:space="preserve">Als durchaus problematisch dürfte </w:t>
      </w:r>
      <w:r>
        <w:t>jedoch</w:t>
      </w:r>
      <w:r w:rsidRPr="004C0A46">
        <w:t xml:space="preserve"> einzustufen sein, dass das Einstiegsalter in die Sexualität einen großen Einfluss darauf hat, ob der ersten Geschlechtsverkehr mit einem festen Partner oder einem sogenannten „Zufallspartner“ stattfand.</w:t>
      </w:r>
      <w:r>
        <w:t xml:space="preserve"> </w:t>
      </w:r>
      <w:r w:rsidRPr="00F52810">
        <w:t xml:space="preserve">„Zufallspartner“ meint hier, dass es sich um keinen festen Partner, sondern um eine Bekanntschaft oder einen sogenannten </w:t>
      </w:r>
      <w:proofErr w:type="spellStart"/>
      <w:r w:rsidRPr="00F52810">
        <w:t>One</w:t>
      </w:r>
      <w:proofErr w:type="spellEnd"/>
      <w:r w:rsidRPr="00F52810">
        <w:t>-</w:t>
      </w:r>
      <w:proofErr w:type="spellStart"/>
      <w:r w:rsidRPr="00F52810">
        <w:t>Night</w:t>
      </w:r>
      <w:proofErr w:type="spellEnd"/>
      <w:r w:rsidRPr="00F52810">
        <w:t xml:space="preserve">-Stand handelte. Die Daten der </w:t>
      </w:r>
      <w:proofErr w:type="spellStart"/>
      <w:r w:rsidRPr="00F52810">
        <w:t>BZgA</w:t>
      </w:r>
      <w:proofErr w:type="spellEnd"/>
      <w:r w:rsidRPr="00F52810">
        <w:t xml:space="preserve"> (2006) zeigen hier, dass das </w:t>
      </w:r>
      <w:r w:rsidRPr="004C0A46">
        <w:rPr>
          <w:i/>
        </w:rPr>
        <w:t>Einstiegsalter</w:t>
      </w:r>
      <w:r w:rsidRPr="00F52810">
        <w:t xml:space="preserve"> in die Sexualität einen großen Einfluss darauf hat, ob der erste Geschlechtsverkehr mit einem </w:t>
      </w:r>
      <w:r w:rsidRPr="00F52810">
        <w:rPr>
          <w:i/>
          <w:iCs/>
        </w:rPr>
        <w:t>festen</w:t>
      </w:r>
      <w:r w:rsidRPr="00F52810">
        <w:t xml:space="preserve"> Partner oder einem sogenannten „Zufallspartner“ stattfand. Die Ergebnisse belegen, dass </w:t>
      </w:r>
      <w:r w:rsidRPr="00F52810">
        <w:rPr>
          <w:bCs/>
        </w:rPr>
        <w:t xml:space="preserve">je älter </w:t>
      </w:r>
      <w:r w:rsidRPr="00F52810">
        <w:t xml:space="preserve">die Jugendlichen beim ersten Geschlechtsverkehr sind, </w:t>
      </w:r>
      <w:r w:rsidRPr="00F52810">
        <w:rPr>
          <w:bCs/>
        </w:rPr>
        <w:t xml:space="preserve">desto eher </w:t>
      </w:r>
      <w:r w:rsidRPr="00F52810">
        <w:t>erfolgt dieser mit einem</w:t>
      </w:r>
      <w:r w:rsidRPr="00F52810">
        <w:rPr>
          <w:bCs/>
        </w:rPr>
        <w:t xml:space="preserve"> festen Partner</w:t>
      </w:r>
      <w:r w:rsidRPr="00F52810">
        <w:t xml:space="preserve">. So </w:t>
      </w:r>
      <w:r>
        <w:t>finden</w:t>
      </w:r>
      <w:r w:rsidRPr="00F52810">
        <w:t xml:space="preserve"> bei den Jugendlichen, die 16 Jahre und älter sind, nur in 2 bzw. 9% der Fälle der 1. Geschlechtsverkehr mit einem so genannten „Zufallspartner“</w:t>
      </w:r>
      <w:r>
        <w:t xml:space="preserve"> statt</w:t>
      </w:r>
      <w:r w:rsidRPr="00F52810">
        <w:t xml:space="preserve">. Demgegenüber wird vor allem bei dem </w:t>
      </w:r>
      <w:r w:rsidRPr="00F52810">
        <w:rPr>
          <w:bCs/>
        </w:rPr>
        <w:t>Jungen</w:t>
      </w:r>
      <w:r w:rsidRPr="00F52810">
        <w:t xml:space="preserve"> deutlich, dass bei einem frühen Einstieg in die Sexualität, hier mit </w:t>
      </w:r>
      <w:r w:rsidRPr="00F52810">
        <w:rPr>
          <w:bCs/>
        </w:rPr>
        <w:t>14 Jahren oder früher</w:t>
      </w:r>
      <w:r w:rsidRPr="00F52810">
        <w:t>, sehr häufig ein Zufallspartner gewählt wurde</w:t>
      </w:r>
      <w:r>
        <w:t>:</w:t>
      </w:r>
      <w:r w:rsidRPr="00F52810">
        <w:t xml:space="preserve"> Bei 25% der Jungen und immerhin auch 12% der Mädchen ist dies der Fall. Dies zeigt, dass </w:t>
      </w:r>
      <w:r w:rsidRPr="00F52810">
        <w:rPr>
          <w:bCs/>
        </w:rPr>
        <w:t xml:space="preserve">von jüngeren Jugendlichen </w:t>
      </w:r>
      <w:r w:rsidRPr="00F52810">
        <w:t>weitaus seltener eine feste Partnerschaft als Basis sexueller Erfahrungen gewählt wird.</w:t>
      </w:r>
    </w:p>
    <w:p w:rsidR="009D63A2" w:rsidRDefault="00A17757" w:rsidP="009D63A2">
      <w:pPr>
        <w:pStyle w:val="berschrift1"/>
        <w:numPr>
          <w:ilvl w:val="0"/>
          <w:numId w:val="3"/>
        </w:numPr>
      </w:pPr>
      <w:r>
        <w:t>Risiken von romantischen und sexuellen Erfahrungen im Jugendalter</w:t>
      </w:r>
    </w:p>
    <w:p w:rsidR="00805B7E" w:rsidRPr="00805B7E" w:rsidRDefault="00805B7E" w:rsidP="00805B7E">
      <w:r>
        <w:t>Im F</w:t>
      </w:r>
      <w:r w:rsidRPr="00805B7E">
        <w:t xml:space="preserve">olgenden </w:t>
      </w:r>
      <w:r>
        <w:t xml:space="preserve">möchte ich </w:t>
      </w:r>
      <w:r w:rsidRPr="00805B7E">
        <w:t xml:space="preserve">auf vier mögliche risikoreiche Erfahrungen im Liebesleben im Jugendalter eingehen, die unter Umständen mit psychischen, physischen und sozialen Beeinträchtigungen bei den Jugendlichen in der weiteren Entwicklung einhergehen. Dazu gehören </w:t>
      </w:r>
      <w:r>
        <w:t xml:space="preserve">1) </w:t>
      </w:r>
      <w:r w:rsidRPr="00805B7E">
        <w:t xml:space="preserve">Probleme bei früher romantischer </w:t>
      </w:r>
      <w:proofErr w:type="spellStart"/>
      <w:r w:rsidRPr="00805B7E">
        <w:t>Involviertheit</w:t>
      </w:r>
      <w:proofErr w:type="spellEnd"/>
      <w:r w:rsidRPr="00805B7E">
        <w:t xml:space="preserve">, </w:t>
      </w:r>
      <w:r>
        <w:t xml:space="preserve">2) </w:t>
      </w:r>
      <w:r w:rsidRPr="00805B7E">
        <w:t xml:space="preserve">Trennungserfahrungen und die Entwicklung von Depressionen, </w:t>
      </w:r>
      <w:r>
        <w:t xml:space="preserve">3) </w:t>
      </w:r>
      <w:r w:rsidRPr="00805B7E">
        <w:t xml:space="preserve">Gewalterfahrungen in jungen Partnerschaften sowie </w:t>
      </w:r>
      <w:r>
        <w:t xml:space="preserve">4) </w:t>
      </w:r>
      <w:r w:rsidRPr="00805B7E">
        <w:t xml:space="preserve">Daten und Fakten zu </w:t>
      </w:r>
      <w:proofErr w:type="spellStart"/>
      <w:r w:rsidRPr="00805B7E">
        <w:t>Teenagerschwangerschaften</w:t>
      </w:r>
      <w:proofErr w:type="spellEnd"/>
      <w:r w:rsidRPr="00805B7E">
        <w:t xml:space="preserve"> und </w:t>
      </w:r>
      <w:r>
        <w:t xml:space="preserve">dem </w:t>
      </w:r>
      <w:r w:rsidRPr="00805B7E">
        <w:t xml:space="preserve">Verhütungsverhalten </w:t>
      </w:r>
      <w:r>
        <w:t xml:space="preserve">Jugendlicher </w:t>
      </w:r>
      <w:r w:rsidRPr="00805B7E">
        <w:t>in Deutschland.</w:t>
      </w:r>
    </w:p>
    <w:p w:rsidR="00A17757" w:rsidRPr="00A17757" w:rsidRDefault="00A17757" w:rsidP="00A17757">
      <w:pPr>
        <w:pStyle w:val="Listenabsatz"/>
        <w:numPr>
          <w:ilvl w:val="0"/>
          <w:numId w:val="7"/>
        </w:numPr>
      </w:pPr>
      <w:r>
        <w:lastRenderedPageBreak/>
        <w:t xml:space="preserve">Probleme bei früher romantischer </w:t>
      </w:r>
      <w:proofErr w:type="spellStart"/>
      <w:r>
        <w:t>Involviertheit</w:t>
      </w:r>
      <w:proofErr w:type="spellEnd"/>
    </w:p>
    <w:p w:rsidR="00805B7E" w:rsidRPr="00A17757" w:rsidRDefault="00805B7E" w:rsidP="00805B7E">
      <w:r>
        <w:t>Auch aus Sicht der Jugendlichen hat</w:t>
      </w:r>
      <w:r w:rsidRPr="00A17757">
        <w:t xml:space="preserve"> das „</w:t>
      </w:r>
      <w:proofErr w:type="spellStart"/>
      <w:r w:rsidRPr="00A17757">
        <w:t>Verliebtsein</w:t>
      </w:r>
      <w:proofErr w:type="spellEnd"/>
      <w:r w:rsidRPr="00A17757">
        <w:t>“ nicht immer nur positive Seiten</w:t>
      </w:r>
      <w:r>
        <w:t>, wie die Bravo-Dr.-Sommer-Studie zeigt</w:t>
      </w:r>
      <w:r w:rsidRPr="00A17757">
        <w:t>. Besonders groß ist die Angst der Jugendlichen, dass die Liebe nicht erwidert werden könnte. Zu den Top3-Antworten gehört aber auch die Angst, dass man verletzt werden könnte oder nicht mehr denken könne.</w:t>
      </w:r>
      <w:r>
        <w:t xml:space="preserve"> </w:t>
      </w:r>
    </w:p>
    <w:p w:rsidR="004C0A46" w:rsidRPr="00A17757" w:rsidRDefault="00A17757" w:rsidP="004C0A46">
      <w:r>
        <w:t>Welche</w:t>
      </w:r>
      <w:r w:rsidRPr="00A17757">
        <w:t xml:space="preserve"> Faktoren </w:t>
      </w:r>
      <w:r>
        <w:t>beeinflussen</w:t>
      </w:r>
      <w:r w:rsidR="00805B7E">
        <w:t xml:space="preserve"> jedoch</w:t>
      </w:r>
      <w:r>
        <w:t xml:space="preserve"> </w:t>
      </w:r>
      <w:r w:rsidRPr="00A17757">
        <w:t>eine frühe Aufnahme von Liebesbeziehungen</w:t>
      </w:r>
      <w:r>
        <w:t>?</w:t>
      </w:r>
      <w:r w:rsidRPr="00A17757">
        <w:t xml:space="preserve"> </w:t>
      </w:r>
      <w:r>
        <w:t xml:space="preserve">Wissenschaftliche Befunde </w:t>
      </w:r>
      <w:r w:rsidR="00740319">
        <w:fldChar w:fldCharType="begin">
          <w:fldData xml:space="preserve">PEVuZE5vdGU+PENpdGU+PEF1dGhvcj5TdGVpbmJlcmc8L0F1dGhvcj48WWVhcj4yMDA1PC9ZZWFy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</w:fldData>
        </w:fldChar>
      </w:r>
      <w:r w:rsidR="00675335">
        <w:instrText xml:space="preserve"> ADDIN EN.CITE </w:instrText>
      </w:r>
      <w:r w:rsidR="00675335">
        <w:fldChar w:fldCharType="begin">
          <w:fldData xml:space="preserve">PEVuZE5vdGU+PENpdGU+PEF1dGhvcj5TdGVpbmJlcmc8L0F1dGhvcj48WWVhcj4yMDA1PC9ZZWFy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</w:fldData>
        </w:fldChar>
      </w:r>
      <w:r w:rsidR="00675335">
        <w:instrText xml:space="preserve"> ADDIN EN.CITE.DATA </w:instrText>
      </w:r>
      <w:r w:rsidR="00675335">
        <w:fldChar w:fldCharType="end"/>
      </w:r>
      <w:r w:rsidR="00740319">
        <w:fldChar w:fldCharType="separate"/>
      </w:r>
      <w:r w:rsidR="00A37498">
        <w:rPr>
          <w:noProof/>
        </w:rPr>
        <w:t>(vgl. Steinberg, 2005; Silbereisen &amp; Wiesner, 1999; Silbereisen &amp; Wiesner, 1996; Silbereisen &amp; Schmitt-Rodermund, 1999)</w:t>
      </w:r>
      <w:r w:rsidR="00740319">
        <w:fldChar w:fldCharType="end"/>
      </w:r>
      <w:r>
        <w:t xml:space="preserve"> zeigen</w:t>
      </w:r>
      <w:r w:rsidRPr="00A17757">
        <w:t xml:space="preserve">, dass Jugendliche </w:t>
      </w:r>
      <w:r>
        <w:t xml:space="preserve">zum einen </w:t>
      </w:r>
      <w:r w:rsidRPr="00A17757">
        <w:t xml:space="preserve">dann </w:t>
      </w:r>
      <w:r w:rsidRPr="00A17757">
        <w:rPr>
          <w:i/>
          <w:iCs/>
        </w:rPr>
        <w:t>früh</w:t>
      </w:r>
      <w:r w:rsidRPr="00A17757">
        <w:t xml:space="preserve"> romantische Beziehungen aufnehmen, wenn sie früh </w:t>
      </w:r>
      <w:r>
        <w:t>körperlich reifen:</w:t>
      </w:r>
      <w:r w:rsidRPr="00A17757">
        <w:t xml:space="preserve"> Es hat sich hier sogar gezeigt, dass die sexuelle Reife der wichtigere Prädiktor für die Aufnahme sexueller Aktivität ist als das</w:t>
      </w:r>
      <w:r>
        <w:t xml:space="preserve"> absolute</w:t>
      </w:r>
      <w:r w:rsidRPr="00A17757">
        <w:t xml:space="preserve"> Lebensalter. Jugendliche mit niedrigem Bildungsstatus oder die auf einem niedrigen Bildungszweig sind, gehen ebenfalls früher erste Partnerschaften ein. Auch der Kontakt zu Gleichaltrigen, die so genanntes nicht-normatives Verhalten tolerieren, wie beispielsweise Alkohol-, Nikotin- oder Substanzkonsum oder </w:t>
      </w:r>
      <w:proofErr w:type="spellStart"/>
      <w:r w:rsidRPr="00A17757">
        <w:t>Schuleschwänzen</w:t>
      </w:r>
      <w:proofErr w:type="spellEnd"/>
      <w:r w:rsidRPr="00A17757">
        <w:t>, hängt mit einer früheren Aufnahme von romantischen Beziehungen zusammen. Aber auch frühe Belastungen in der Kindheit haben einen Einfluss, wie Trennung oder Tod der Eltern, Umzug oder Krankheit, etc</w:t>
      </w:r>
      <w:proofErr w:type="gramStart"/>
      <w:r w:rsidRPr="00A17757">
        <w:t>..</w:t>
      </w:r>
      <w:proofErr w:type="gramEnd"/>
      <w:r w:rsidR="004C0A46">
        <w:t xml:space="preserve"> </w:t>
      </w:r>
      <w:r w:rsidR="004C0A46" w:rsidRPr="00A17757">
        <w:t xml:space="preserve">Häufig ist auch ein Zusammenspiel der Faktoren relevant, wobei vor allem eine </w:t>
      </w:r>
      <w:proofErr w:type="spellStart"/>
      <w:r w:rsidR="004C0A46" w:rsidRPr="00A17757">
        <w:t>Kummulierung</w:t>
      </w:r>
      <w:proofErr w:type="spellEnd"/>
      <w:r w:rsidR="004C0A46" w:rsidRPr="00A17757">
        <w:t xml:space="preserve"> von Risikofaktoren zu einer früheren Aufnahme von sexuellen Beziehungen führt.</w:t>
      </w:r>
    </w:p>
    <w:p w:rsidR="004C0A46" w:rsidRDefault="004C0A46" w:rsidP="004C0A46">
      <w:r>
        <w:t xml:space="preserve">Doch was sind die Folgen einer frühen Aufnahme von Partnerschaften bzw. einer hohen </w:t>
      </w:r>
      <w:proofErr w:type="spellStart"/>
      <w:r>
        <w:t>Involviertheit</w:t>
      </w:r>
      <w:proofErr w:type="spellEnd"/>
      <w:r>
        <w:t xml:space="preserve"> in romantische Beziehungen, was hier viele wechselnde Partnerschaften bedeutet </w:t>
      </w:r>
      <w:r w:rsidR="00740319">
        <w:fldChar w:fldCharType="begin"/>
      </w:r>
      <w:r w:rsidR="00675335">
        <w:instrText xml:space="preserve"> ADDIN EN.CITE &lt;EndNote&gt;&lt;Cite&gt;&lt;Author&gt;Zimmer-Gembeck&lt;/Author&gt;&lt;Year&gt;2001&lt;/Year&gt;&lt;RecNum&gt;3424&lt;/RecNum&gt;&lt;record&gt;&lt;rec-number&gt;3424&lt;/rec-number&gt;&lt;foreign-keys&gt;&lt;key app="EN" db-id="vxwx5ppd4z955zeszznxvr0yxeerw22dvfer"&gt;3424&lt;/key&gt;&lt;/foreign-keys&gt;&lt;ref-type name="Journal Article"&gt;17&lt;/ref-type&gt;&lt;contributors&gt;&lt;authors&gt;&lt;author&gt;Zimmer-Gembeck, Melanie J.&lt;/author&gt;&lt;author&gt;Siebenbrunner, Jessica&lt;/author&gt;&lt;author&gt;Collins, W. Andrew&lt;/author&gt;&lt;/authors&gt;&lt;/contributors&gt;&lt;titles&gt;&lt;title&gt;Diverse aspects of dating: associations with psychosocial functioning from early to middle adolescence&lt;/title&gt;&lt;secondary-title&gt;Journal of Adolescence&lt;/secondary-title&gt;&lt;/titles&gt;&lt;periodical&gt;&lt;full-title&gt;Journal of Adolescence&lt;/full-title&gt;&lt;/periodical&gt;&lt;pages&gt;313-336&lt;/pages&gt;&lt;volume&gt;24&lt;/volume&gt;&lt;number&gt;3&lt;/number&gt;&lt;dates&gt;&lt;year&gt;2001&lt;/year&gt;&lt;/dates&gt;&lt;urls&gt;&lt;/urls&gt;&lt;/record&gt;&lt;/Cite&gt;&lt;/EndNote&gt;</w:instrText>
      </w:r>
      <w:r w:rsidR="00740319">
        <w:fldChar w:fldCharType="separate"/>
      </w:r>
      <w:r w:rsidR="00A37498">
        <w:rPr>
          <w:noProof/>
        </w:rPr>
        <w:t>(Zimmer-Gembeck, Siebenbrunner &amp; Collins, 2001)</w:t>
      </w:r>
      <w:r w:rsidR="00740319">
        <w:fldChar w:fldCharType="end"/>
      </w:r>
      <w:r>
        <w:t>?</w:t>
      </w:r>
      <w:r w:rsidRPr="004C0A46">
        <w:t>:</w:t>
      </w:r>
      <w:r>
        <w:t xml:space="preserve"> </w:t>
      </w:r>
      <w:r w:rsidRPr="004C0A46">
        <w:t>Zu den Folgen zählen u.a. vermehrter</w:t>
      </w:r>
      <w:r>
        <w:t xml:space="preserve"> Alkohol- und Substanzkonsum, (kaum </w:t>
      </w:r>
      <w:r w:rsidRPr="004C0A46">
        <w:t>nicht verwunderlich</w:t>
      </w:r>
      <w:r>
        <w:t xml:space="preserve">) </w:t>
      </w:r>
      <w:r w:rsidRPr="004C0A46">
        <w:t xml:space="preserve">mehr sexuelle Aktivität, </w:t>
      </w:r>
      <w:r>
        <w:t xml:space="preserve">eine </w:t>
      </w:r>
      <w:r w:rsidRPr="004C0A46">
        <w:t>geringere Leistungsorientierung, teilweise ein negativeres Selbstbild, mehr Emotionsschwankungen sowie mehr psychische Auffälligkeiten, die Depressivität</w:t>
      </w:r>
      <w:r>
        <w:t xml:space="preserve"> oder andere</w:t>
      </w:r>
      <w:r w:rsidRPr="004C0A46">
        <w:t xml:space="preserve"> internalisierende Probleme wie Ängste und Schüchternheit </w:t>
      </w:r>
      <w:r>
        <w:t>sowie</w:t>
      </w:r>
      <w:r w:rsidRPr="004C0A46">
        <w:t xml:space="preserve"> externalisierende Probleme, wie Aggressivität</w:t>
      </w:r>
      <w:r>
        <w:t xml:space="preserve"> </w:t>
      </w:r>
      <w:r w:rsidR="00740319">
        <w:fldChar w:fldCharType="begin"/>
      </w:r>
      <w:r w:rsidR="00675335">
        <w:instrText xml:space="preserve"> ADDIN EN.CITE &lt;EndNote&gt;&lt;Cite&gt;&lt;Author&gt;Steinberg&lt;/Author&gt;&lt;Year&gt;2005&lt;/Year&gt;&lt;RecNum&gt;4503&lt;/RecNum&gt;&lt;Prefix&gt;vgl. &lt;/Prefix&gt;&lt;record&gt;&lt;rec-number&gt;4503&lt;/rec-number&gt;&lt;foreign-keys&gt;&lt;key app="EN" db-id="vxwx5ppd4z955zeszznxvr0yxeerw22dvfer"&gt;4503&lt;/key&gt;&lt;/foreign-keys&gt;&lt;ref-type name="Book"&gt;6&lt;/ref-type&gt;&lt;contributors&gt;&lt;authors&gt;&lt;author&gt;Steinberg, Laurence&lt;/author&gt;&lt;/authors&gt;&lt;/contributors&gt;&lt;titles&gt;&lt;title&gt;Adolescence. Seventh Edition&lt;/title&gt;&lt;/titles&gt;&lt;dates&gt;&lt;year&gt;2005&lt;/year&gt;&lt;/dates&gt;&lt;pub-location&gt;New York&lt;/pub-location&gt;&lt;publisher&gt;McGraw-Hill&lt;/publisher&gt;&lt;urls&gt;&lt;/urls&gt;&lt;/record&gt;&lt;/Cite&gt;&lt;Cite&gt;&lt;Author&gt;Zimmer-Gembeck&lt;/Author&gt;&lt;Year&gt;2001&lt;/Year&gt;&lt;RecNum&gt;3424&lt;/RecNum&gt;&lt;record&gt;&lt;rec-number&gt;3424&lt;/rec-number&gt;&lt;foreign-keys&gt;&lt;key app="EN" db-id="vxwx5ppd4z955zeszznxvr0yxeerw22dvfer"&gt;3424&lt;/key&gt;&lt;/foreign-keys&gt;&lt;ref-type name="Journal Article"&gt;17&lt;/ref-type&gt;&lt;contributors&gt;&lt;authors&gt;&lt;author&gt;Zimmer-Gembeck, Melanie J.&lt;/author&gt;&lt;author&gt;Siebenbrunner, Jessica&lt;/author&gt;&lt;author&gt;Collins, W. Andrew&lt;/author&gt;&lt;/authors&gt;&lt;/contributors&gt;&lt;titles&gt;&lt;title&gt;Diverse aspects of dating: associations with psychosocial functioning from early to middle adolescence&lt;/title&gt;&lt;secondary-title&gt;Journal of Adolescence&lt;/secondary-title&gt;&lt;/titles&gt;&lt;periodical&gt;&lt;full-title&gt;Journal of Adolescence&lt;/full-title&gt;&lt;/periodical&gt;&lt;pages&gt;313-336&lt;/pages&gt;&lt;volume&gt;24&lt;/volume&gt;&lt;number&gt;3&lt;/number&gt;&lt;dates&gt;&lt;year&gt;2001&lt;/year&gt;&lt;/dates&gt;&lt;urls&gt;&lt;/urls&gt;&lt;/record&gt;&lt;/Cite&gt;&lt;/EndNote&gt;</w:instrText>
      </w:r>
      <w:r w:rsidR="00740319">
        <w:fldChar w:fldCharType="separate"/>
      </w:r>
      <w:r w:rsidR="00A37498">
        <w:rPr>
          <w:noProof/>
        </w:rPr>
        <w:t>(vgl. Steinberg, 2005; Zimmer-Gembeck et al., 2001)</w:t>
      </w:r>
      <w:r w:rsidR="00740319">
        <w:fldChar w:fldCharType="end"/>
      </w:r>
      <w:r w:rsidRPr="004C0A46">
        <w:t>.</w:t>
      </w:r>
      <w:r>
        <w:t xml:space="preserve"> </w:t>
      </w:r>
      <w:r w:rsidRPr="004C0A46">
        <w:t xml:space="preserve">Durch die Studien sind jedoch Ursache und Auswirkungen nicht immer eindeutig trennbar: Ob sich Jugendliche also aufgrund ihrer geringen Leistungsorientierung in Partnerschaften stürzen oder die geringe Leitungsorientierung der Folge romantischer Kontakte ist, ist nicht immer eindeutig zu belegen. Trotzdem zieht Steinberg </w:t>
      </w:r>
      <w:r w:rsidR="00740319">
        <w:fldChar w:fldCharType="begin"/>
      </w:r>
      <w:r w:rsidR="00675335">
        <w:instrText xml:space="preserve"> ADDIN EN.CITE &lt;EndNote&gt;&lt;Cite ExcludeAuth="1"&gt;&lt;Year&gt;2005&lt;/Year&gt;&lt;RecNum&gt;4503&lt;/RecNum&gt;&lt;record&gt;&lt;rec-number&gt;4503&lt;/rec-number&gt;&lt;foreign-keys&gt;&lt;key app="EN" db-id="vxwx5ppd4z955zeszznxvr0yxeerw22dvfer"&gt;4503&lt;/key&gt;&lt;/foreign-keys&gt;&lt;ref-type name="Book"&gt;6&lt;/ref-type&gt;&lt;contributors&gt;&lt;authors&gt;&lt;author&gt;Steinberg, Laurence&lt;/author&gt;&lt;/authors&gt;&lt;/contributors&gt;&lt;titles&gt;&lt;title&gt;Adolescence. Seventh Edition&lt;/title&gt;&lt;/titles&gt;&lt;dates&gt;&lt;year&gt;2005&lt;/year&gt;&lt;/dates&gt;&lt;pub-location&gt;New York&lt;/pub-location&gt;&lt;publisher&gt;McGraw-Hill&lt;/publisher&gt;&lt;urls&gt;&lt;/urls&gt;&lt;/record&gt;&lt;/Cite&gt;&lt;/EndNote&gt;</w:instrText>
      </w:r>
      <w:r w:rsidR="00740319">
        <w:fldChar w:fldCharType="separate"/>
      </w:r>
      <w:r w:rsidR="00A37498">
        <w:rPr>
          <w:noProof/>
        </w:rPr>
        <w:t>(2005)</w:t>
      </w:r>
      <w:r w:rsidR="00740319">
        <w:fldChar w:fldCharType="end"/>
      </w:r>
      <w:r>
        <w:t xml:space="preserve"> </w:t>
      </w:r>
      <w:r w:rsidRPr="004C0A46">
        <w:t>die vorsichtige Schlussfolgerung, dass es für die Entwicklung der Jugendlichen förderlich wäre, die Aufnahme erster romantischer Beziehungen bis zum Alter von etwa 15 Jahren aufzuschieben.</w:t>
      </w:r>
      <w:r>
        <w:t xml:space="preserve"> </w:t>
      </w:r>
    </w:p>
    <w:p w:rsidR="004C0A46" w:rsidRPr="004C0A46" w:rsidRDefault="004C0A46" w:rsidP="004C0A46">
      <w:pPr>
        <w:pStyle w:val="Listenabsatz"/>
        <w:numPr>
          <w:ilvl w:val="0"/>
          <w:numId w:val="7"/>
        </w:numPr>
      </w:pPr>
      <w:r>
        <w:t>Trennungserfahrungen und deren Verarbeitung</w:t>
      </w:r>
    </w:p>
    <w:p w:rsidR="004C0A46" w:rsidRPr="004C0A46" w:rsidRDefault="00F87202" w:rsidP="004C0A46">
      <w:r>
        <w:t>Im F</w:t>
      </w:r>
      <w:r w:rsidR="004C0A46" w:rsidRPr="004C0A46">
        <w:t>olgenden werde ich genauer auf die Entwicklung von Depressionen im Jugendalter eingehen, wobei Studien zeigen, dass der wichtigste Auslöser für die Entwicklung von Depressionen im Jugendalter die Trennung einer Partnerschaft ist</w:t>
      </w:r>
      <w:r>
        <w:t xml:space="preserve"> </w:t>
      </w:r>
      <w:r w:rsidR="00740319">
        <w:fldChar w:fldCharType="begin"/>
      </w:r>
      <w:r w:rsidR="00675335">
        <w:instrText xml:space="preserve"> ADDIN EN.CITE &lt;EndNote&gt;&lt;Cite&gt;&lt;Author&gt;Monroe&lt;/Author&gt;&lt;Year&gt;1999&lt;/Year&gt;&lt;RecNum&gt;4375&lt;/RecNum&gt;&lt;record&gt;&lt;rec-number&gt;4375&lt;/rec-number&gt;&lt;foreign-keys&gt;&lt;key app="EN" db-id="vxwx5ppd4z955zeszznxvr0yxeerw22dvfer"&gt;4375&lt;/key&gt;&lt;/foreign-keys&gt;&lt;ref-type name="Journal Article"&gt;17&lt;/ref-type&gt;&lt;contributors&gt;&lt;authors&gt;&lt;author&gt;Monroe, Scott M.&lt;/author&gt;&lt;author&gt;Rohde, Paul&lt;/author&gt;&lt;author&gt;Seeley, John R.&lt;/author&gt;&lt;author&gt;Lewinsohn, Peter M.&lt;/author&gt;&lt;/authors&gt;&lt;/contributors&gt;&lt;titles&gt;&lt;title&gt;Life events and Depression in Adolescence: Relationship Loss as a Prospective Risk Fact6or for First Onset of Major Depressive Disorder&lt;/title&gt;&lt;secondary-title&gt;Journal of Abnormal Psychology&lt;/secondary-title&gt;&lt;/titles&gt;&lt;pages&gt;606-614&lt;/pages&gt;&lt;volume&gt;108&lt;/volume&gt;&lt;number&gt;4&lt;/number&gt;&lt;keywords&gt;&lt;keyword&gt;love&lt;/keyword&gt;&lt;keyword&gt;depression&lt;/keyword&gt;&lt;keyword&gt;Trennung&lt;/keyword&gt;&lt;keyword&gt;adolescence&lt;/keyword&gt;&lt;/keywords&gt;&lt;dates&gt;&lt;year&gt;1999&lt;/year&gt;&lt;pub-dates&gt;&lt;date&gt;23.01.2006&lt;/date&gt;&lt;/pub-dates&gt;&lt;/dates&gt;&lt;urls&gt;&lt;/urls&gt;&lt;/record&gt;&lt;/Cite&gt;&lt;/EndNote&gt;</w:instrText>
      </w:r>
      <w:r w:rsidR="00740319">
        <w:fldChar w:fldCharType="separate"/>
      </w:r>
      <w:r w:rsidR="00A37498">
        <w:rPr>
          <w:noProof/>
        </w:rPr>
        <w:t>(Monroe, Rohde, Seeley &amp; Lewinsohn, 1999)</w:t>
      </w:r>
      <w:r w:rsidR="00740319">
        <w:fldChar w:fldCharType="end"/>
      </w:r>
      <w:r w:rsidR="004C0A46" w:rsidRPr="004C0A46">
        <w:t>. Daher möchte ich zunächst aktuelle Zahlen zu den Trennungsraten junger Paare präsentieren.</w:t>
      </w:r>
    </w:p>
    <w:p w:rsidR="00F87202" w:rsidRPr="009F075B" w:rsidRDefault="00F87202" w:rsidP="00F87202">
      <w:r w:rsidRPr="009F075B">
        <w:t xml:space="preserve">Wie schon bereits angesprochen, sind die Partnerschaften Jugendlicher noch nicht so stabil wie spätere Partnerschaften im Erwachsenalter. Repräsentative Daten aus den USA </w:t>
      </w:r>
      <w:r w:rsidR="00740319" w:rsidRPr="009F075B">
        <w:fldChar w:fldCharType="begin"/>
      </w:r>
      <w:r w:rsidR="00675335">
        <w:instrText xml:space="preserve"> ADDIN EN.CITE &lt;EndNote&gt;&lt;Cite&gt;&lt;Author&gt;Carver&lt;/Author&gt;&lt;Year&gt;2003&lt;/Year&gt;&lt;RecNum&gt;4506&lt;/RecNum&gt;&lt;record&gt;&lt;rec-number&gt;4506&lt;/rec-number&gt;&lt;foreign-keys&gt;&lt;key app="EN" db-id="vxwx5ppd4z955zeszznxvr0yxeerw22dvfer"&gt;4506&lt;/key&gt;&lt;/foreign-keys&gt;&lt;ref-type name="Book Section"&gt;5&lt;/ref-type&gt;&lt;contributors&gt;&lt;authors&gt;&lt;author&gt;Carver, Karen&lt;/author&gt;&lt;author&gt;Joyner, Kara&lt;/author&gt;&lt;author&gt;Udry, J. Richard&lt;/author&gt;&lt;/authors&gt;&lt;secondary-authors&gt;&lt;author&gt;Florsheim, Paul&lt;/author&gt;&lt;/secondary-authors&gt;&lt;/contributors&gt;&lt;auth-address&gt;Carver, Karen: Indian Health Service, OPH/Statistics Program, 801 Thompson Ave., Ste. 120, Rockville, MD, US, 20852&amp;#xD;Carver, Karen: Indian Health Service, OPH/Statistics Program, Rockville, MD, US Joyner, Kara: Dept of Policy Analysis &amp;amp; Management, Cornell U, Ithaca, NY, US Udry, J. Richard: Carolina Population Ctr, U North Carolina at Chapel Hill, Chapel Hill, NC, US&lt;/auth-address&gt;&lt;titles&gt;&lt;title&gt;National estimates of adolescent romantic relationships&lt;/title&gt;&lt;secondary-title&gt;Adolescent romantic relations and sexual behavior: Theory, research, and practical implications&lt;/secondary-title&gt;&lt;/titles&gt;&lt;pages&gt;23-56&lt;/pages&gt;&lt;keywords&gt;&lt;keyword&gt;*Adolescent Development&lt;/keyword&gt;&lt;keyword&gt;*Psychosexual Behavior&lt;/keyword&gt;&lt;keyword&gt;*Relationship Satisfaction&lt;/keyword&gt;&lt;keyword&gt;*Romance&lt;/keyword&gt;&lt;keyword&gt;Health&lt;/keyword&gt;&lt;keyword&gt;Social Dating&lt;/keyword&gt;&lt;keyword&gt;Psychosocial and Personality Development&lt;/keyword&gt;&lt;keyword&gt;2840&lt;/keyword&gt;&lt;keyword&gt;28&lt;/keyword&gt;&lt;keyword&gt;Human&lt;/keyword&gt;&lt;keyword&gt;Male&lt;/keyword&gt;&lt;keyword&gt;Female&lt;/keyword&gt;&lt;keyword&gt;Childhood (birth 12 yrs)&lt;/keyword&gt;&lt;keyword&gt;School Age (6 12 yrs)&lt;/keyword&gt;&lt;keyword&gt;Adolescence (13 17 yrs)&lt;/keyword&gt;&lt;keyword&gt;Adulthood (18 yrs and older)&lt;/keyword&gt;&lt;keyword&gt;Young Adulthood (18 29 yrs)&lt;/keyword&gt;&lt;keyword&gt;Us&lt;/keyword&gt;&lt;/keywords&gt;&lt;dates&gt;&lt;year&gt;2003&lt;/year&gt;&lt;/dates&gt;&lt;pub-location&gt;Mahwah, NJ&lt;/pub-location&gt;&lt;publisher&gt;Lawrence Erlbaum Associates Publishers&lt;/publisher&gt;&lt;accession-num&gt;2003-06578-002&lt;/accession-num&gt;&lt;urls&gt;&lt;/urls&gt;&lt;/record&gt;&lt;/Cite&gt;&lt;/EndNote&gt;</w:instrText>
      </w:r>
      <w:r w:rsidR="00740319" w:rsidRPr="009F075B">
        <w:fldChar w:fldCharType="separate"/>
      </w:r>
      <w:r w:rsidRPr="009F075B">
        <w:rPr>
          <w:noProof/>
        </w:rPr>
        <w:t>(Carver, Joyner &amp; Udry, 2003)</w:t>
      </w:r>
      <w:r w:rsidR="00740319" w:rsidRPr="009F075B">
        <w:fldChar w:fldCharType="end"/>
      </w:r>
      <w:r w:rsidRPr="009F075B">
        <w:t xml:space="preserve"> zeigen, dass nach einem Jahr bei den unter 14-Jährigen nur 21% der Partnerschaften fortbestehen. Bei den 14-15-Jährigen sind es dann 49% stabile Paare, bei den über 15-Jährigen sind es schon 58%. Hier sieht man einerseits, dass die Trennungsrate im Verlauf des Jugendalters abnimmt. Andererseits wird offenkundig, dass viele Jugendliche von der häufig schmerzlichen </w:t>
      </w:r>
      <w:r w:rsidRPr="009F075B">
        <w:lastRenderedPageBreak/>
        <w:t xml:space="preserve">Erfahrung einer Trennung betroffen sind, erwartungsgemäß vor allem bei den jüngeren Jugendlichen. </w:t>
      </w:r>
    </w:p>
    <w:p w:rsidR="00F87202" w:rsidRDefault="00F87202" w:rsidP="00F87202">
      <w:r w:rsidRPr="009F075B">
        <w:t xml:space="preserve">Auch die Daten des DFG-Projekts „Liebesbeziehungen im Jugend- und jungen Erwachsenenalter“ zeigen, dass die Partnerschaften im Jugendalter weit weniger stabil sind als im jungen Erwachsenenalter. Nach einem Jahr haben sich in dieser Befragung 41% der Paare im Jugendalter getrennt, während sich im jungen Erwachsenenalter nur 13% der Paare getrennt haben </w:t>
      </w:r>
      <w:r w:rsidR="00740319" w:rsidRPr="009F075B">
        <w:fldChar w:fldCharType="begin"/>
      </w:r>
      <w:r w:rsidR="00675335">
        <w:instrText xml:space="preserve"> ADDIN EN.CITE &lt;EndNote&gt;&lt;Cite&gt;&lt;Author&gt;Wendt&lt;/Author&gt;&lt;Year&gt;2008&lt;/Year&gt;&lt;RecNum&gt;17833&lt;/RecNum&gt;&lt;record&gt;&lt;rec-number&gt;17833&lt;/rec-number&gt;&lt;foreign-keys&gt;&lt;key app="EN" db-id="vxwx5ppd4z955zeszznxvr0yxeerw22dvfer"&gt;17833&lt;/key&gt;&lt;/foreign-keys&gt;&lt;ref-type name="Conference Proceedings"&gt;10&lt;/ref-type&gt;&lt;contributors&gt;&lt;authors&gt;&lt;author&gt;Wendt, Eva-Verena&lt;/author&gt;&lt;author&gt;Walper, Sabine&lt;/author&gt;&lt;/authors&gt;&lt;/contributors&gt;&lt;titles&gt;&lt;title&gt;Effects of attachment security, personality, and relationship quality on separation risks of young couples &lt;/title&gt;&lt;secondary-title&gt;The XIth EARA Conference (European Association for Research on Adolescence)&lt;/secondary-title&gt;&lt;/titles&gt;&lt;dates&gt;&lt;year&gt;2008&lt;/year&gt;&lt;pub-dates&gt;&lt;date&gt;May 7-10&lt;/date&gt;&lt;/pub-dates&gt;&lt;/dates&gt;&lt;pub-location&gt;Turin (Italy)&lt;/pub-location&gt;&lt;urls&gt;&lt;/urls&gt;&lt;/record&gt;&lt;/Cite&gt;&lt;/EndNote&gt;</w:instrText>
      </w:r>
      <w:r w:rsidR="00740319" w:rsidRPr="009F075B">
        <w:fldChar w:fldCharType="separate"/>
      </w:r>
      <w:r w:rsidRPr="009F075B">
        <w:rPr>
          <w:noProof/>
        </w:rPr>
        <w:t>(Wendt &amp; Walper, 2008)</w:t>
      </w:r>
      <w:r w:rsidR="00740319" w:rsidRPr="009F075B">
        <w:fldChar w:fldCharType="end"/>
      </w:r>
      <w:r w:rsidRPr="009F075B">
        <w:t xml:space="preserve">. Wie bereits angesprochen, gilt eine Trennung als der wichtigste Auslöser für Depressionen im Jugendalter. Depressivität im Jugendalter ist ein ernsthaftes Problem. 5,6% der Jugendlichen zwischen 14-17 Jahren sind laut dem Kinder- und Jugend-Gesundheitssurvey (KIGGS) von einer krankheitswertigen Depression betroffen </w:t>
      </w:r>
      <w:r w:rsidR="00740319" w:rsidRPr="009F075B">
        <w:fldChar w:fldCharType="begin"/>
      </w:r>
      <w:r w:rsidR="00675335">
        <w:instrText xml:space="preserve"> ADDIN EN.CITE &lt;EndNote&gt;&lt;Cite&gt;&lt;Author&gt;Ravens-Sieberer&lt;/Author&gt;&lt;Year&gt;2007&lt;/Year&gt;&lt;RecNum&gt;18299&lt;/RecNum&gt;&lt;record&gt;&lt;rec-number&gt;18299&lt;/rec-number&gt;&lt;foreign-keys&gt;&lt;key app="EN" db-id="vxwx5ppd4z955zeszznxvr0yxeerw22dvfer"&gt;18299&lt;/key&gt;&lt;/foreign-keys&gt;&lt;ref-type name="Journal Article"&gt;17&lt;/ref-type&gt;&lt;contributors&gt;&lt;authors&gt;&lt;author&gt;Ravens-Sieberer, U.&lt;/author&gt;&lt;author&gt;Wille, N.&lt;/author&gt;&lt;author&gt;Bettge, S.&lt;/author&gt;&lt;author&gt;Erhart, M.&lt;/author&gt;&lt;/authors&gt;&lt;/contributors&gt;&lt;titles&gt;&lt;title&gt;Psychische Gesundheit bei Kindern und Jugendlichen in Deutschland. Ergebnisse aus der BELLA-Studie im Kinder- und Jugendgesundheitssurvey (KiGGS)&lt;/title&gt;&lt;secondary-title&gt;Bundesgesundheitsbl - Gesundheitsforsch - Gesundheitsschutz&lt;/secondary-title&gt;&lt;/titles&gt;&lt;periodical&gt;&lt;full-title&gt;Bundesgesundheitsbl - Gesundheitsforsch - Gesundheitsschutz&lt;/full-title&gt;&lt;/periodical&gt;&lt;pages&gt;871-878&lt;/pages&gt;&lt;volume&gt;50&lt;/volume&gt;&lt;dates&gt;&lt;year&gt;2007&lt;/year&gt;&lt;/dates&gt;&lt;urls&gt;&lt;/urls&gt;&lt;/record&gt;&lt;/Cite&gt;&lt;/EndNote&gt;</w:instrText>
      </w:r>
      <w:r w:rsidR="00740319" w:rsidRPr="009F075B">
        <w:fldChar w:fldCharType="separate"/>
      </w:r>
      <w:r w:rsidRPr="009F075B">
        <w:rPr>
          <w:noProof/>
        </w:rPr>
        <w:t>(Ravens-Sieberer, Wille, Bettge &amp; Erhart, 2007)</w:t>
      </w:r>
      <w:r w:rsidR="00740319" w:rsidRPr="009F075B">
        <w:fldChar w:fldCharType="end"/>
      </w:r>
      <w:r w:rsidRPr="009F075B">
        <w:t>, und weitere Jugendliche weisen zeitweise depressive Symptome in geringerem Ausmaß auf. Depressivität im Jugendalter ist mit weiteren, möglichen Entwicklungsproblemen verbunden, wie Vereinsamung, schulischem Versagen, oder Suizidversuchen.</w:t>
      </w:r>
    </w:p>
    <w:p w:rsidR="00F87202" w:rsidRPr="00F87202" w:rsidRDefault="00F87202" w:rsidP="00F87202">
      <w:r w:rsidRPr="00F87202">
        <w:t xml:space="preserve">Wenn Jugendliche sich trennen, müssen sie mit einer Vielzahl negativer Gefühle umgehen. Die </w:t>
      </w:r>
      <w:r w:rsidR="009F075B">
        <w:t>Daten der Bravo-Dr.-Sommer-St</w:t>
      </w:r>
      <w:r>
        <w:t>udie</w:t>
      </w:r>
      <w:r w:rsidRPr="00F87202">
        <w:t xml:space="preserve"> zeigen, wie sich Jugendliche nach der Trennung fühlten. Mädchen und Jungen geben am häufigsten an, dass die Trennung sehr wehgetan habe und dass sie sehr unglücklich und traurig waren. Bei Mädchen kommt darüber hinaus noch dazu, dass sie Minderwertigkeitsgefühle erleben uns ich einsam fühle.</w:t>
      </w:r>
      <w:r>
        <w:t xml:space="preserve"> </w:t>
      </w:r>
      <w:r w:rsidRPr="00F87202">
        <w:t>Der Liebeskummer dauert bei den Mädchen mit rund 48 Tagen auch etwas länger als bei den Jungen, wo er schon nach etwa 30 Tagen endet.</w:t>
      </w:r>
      <w:r>
        <w:t xml:space="preserve"> </w:t>
      </w:r>
      <w:r w:rsidRPr="00F87202">
        <w:t xml:space="preserve">Jugendliche müssen in ihren Beziehungen noch mit weiteren, negativen Beziehungserfahrungen umzugehen lernen, wie beispielsweise unerwiderte Liebe, Untreue oder das Gefühl, ausgenutzt zu werden. Insgesamt, so zeigt die Forschung, steigen jedoch die </w:t>
      </w:r>
      <w:proofErr w:type="spellStart"/>
      <w:r w:rsidRPr="00F87202">
        <w:t>Copingfähigkeiten</w:t>
      </w:r>
      <w:proofErr w:type="spellEnd"/>
      <w:r w:rsidRPr="00F87202">
        <w:t xml:space="preserve"> der Jugendlichen im Umgang mit romantischem Stress im Laufe des Jugendalters an, d.h. die Jugendlichen lernen im Laufe der Zeit immer besser, die Herausforderungen in engen Beziehungen zu meistern</w:t>
      </w:r>
      <w:r>
        <w:t xml:space="preserve"> </w:t>
      </w:r>
      <w:r w:rsidR="00740319">
        <w:fldChar w:fldCharType="begin"/>
      </w:r>
      <w:r w:rsidR="00675335">
        <w:instrText xml:space="preserve"> ADDIN EN.CITE &lt;EndNote&gt;&lt;Cite&gt;&lt;Author&gt;Nieder&lt;/Author&gt;&lt;Year&gt;2001&lt;/Year&gt;&lt;RecNum&gt;3381&lt;/RecNum&gt;&lt;record&gt;&lt;rec-number&gt;3381&lt;/rec-number&gt;&lt;foreign-keys&gt;&lt;key app="EN" db-id="vxwx5ppd4z955zeszznxvr0yxeerw22dvfer"&gt;3381&lt;/key&gt;&lt;/foreign-keys&gt;&lt;ref-type name="Journal Article"&gt;17&lt;/ref-type&gt;&lt;contributors&gt;&lt;authors&gt;&lt;author&gt;Nieder, Tanja&lt;/author&gt;&lt;author&gt;Seiffge-Krenke, Inge&lt;/author&gt;&lt;/authors&gt;&lt;/contributors&gt;&lt;titles&gt;&lt;title&gt;Coping with stress in different phases of romantic development&lt;/title&gt;&lt;secondary-title&gt;Journal of Adolescence&lt;/secondary-title&gt;&lt;/titles&gt;&lt;periodical&gt;&lt;full-title&gt;Journal of Adolescence&lt;/full-title&gt;&lt;/periodical&gt;&lt;pages&gt;297-311&lt;/pages&gt;&lt;volume&gt;24&lt;/volume&gt;&lt;dates&gt;&lt;year&gt;2001&lt;/year&gt;&lt;/dates&gt;&lt;urls&gt;&lt;/urls&gt;&lt;/record&gt;&lt;/Cite&gt;&lt;/EndNote&gt;</w:instrText>
      </w:r>
      <w:r w:rsidR="00740319">
        <w:fldChar w:fldCharType="separate"/>
      </w:r>
      <w:r w:rsidR="00A37498">
        <w:rPr>
          <w:noProof/>
        </w:rPr>
        <w:t>(Nieder &amp; Seiffge-Krenke, 2001)</w:t>
      </w:r>
      <w:r w:rsidR="00740319">
        <w:fldChar w:fldCharType="end"/>
      </w:r>
      <w:r w:rsidRPr="00F87202">
        <w:t>.</w:t>
      </w:r>
    </w:p>
    <w:p w:rsidR="00F87202" w:rsidRDefault="00F87202" w:rsidP="00F87202">
      <w:pPr>
        <w:pStyle w:val="Listenabsatz"/>
        <w:numPr>
          <w:ilvl w:val="0"/>
          <w:numId w:val="7"/>
        </w:numPr>
      </w:pPr>
      <w:r>
        <w:t>Gewalt in jungen Paarbeziehungen</w:t>
      </w:r>
    </w:p>
    <w:p w:rsidR="00F87202" w:rsidRPr="00F87202" w:rsidRDefault="00F87202" w:rsidP="00F87202">
      <w:r>
        <w:t>Im F</w:t>
      </w:r>
      <w:r w:rsidRPr="00F87202">
        <w:t xml:space="preserve">olgenden möchte ich nun einen weiteren Problembereich in romantischen Beziehungen Jugendlicher darstellen, nämlich </w:t>
      </w:r>
      <w:r>
        <w:t>Gewalterfahrungen.</w:t>
      </w:r>
      <w:r w:rsidRPr="00F87202">
        <w:t xml:space="preserve"> Hier sind repräsentative Daten aus den USA </w:t>
      </w:r>
      <w:r>
        <w:t>ausgewählt (siehe Folie unten)</w:t>
      </w:r>
      <w:r w:rsidRPr="00F87202">
        <w:t>, wie häufig die befragten Jugendlichen bestimmte Formen von Gewalt in ihren romantischen Beziehungen erlebt haben</w:t>
      </w:r>
      <w:r>
        <w:t xml:space="preserve"> </w:t>
      </w:r>
      <w:r w:rsidR="00740319">
        <w:fldChar w:fldCharType="begin"/>
      </w:r>
      <w:r w:rsidR="00675335">
        <w:instrText xml:space="preserve"> ADDIN EN.CITE &lt;EndNote&gt;&lt;Cite&gt;&lt;Author&gt;Carver&lt;/Author&gt;&lt;Year&gt;2003&lt;/Year&gt;&lt;RecNum&gt;4506&lt;/RecNum&gt;&lt;record&gt;&lt;rec-number&gt;4506&lt;/rec-number&gt;&lt;foreign-keys&gt;&lt;key app="EN" db-id="vxwx5ppd4z955zeszznxvr0yxeerw22dvfer"&gt;4506&lt;/key&gt;&lt;/foreign-keys&gt;&lt;ref-type name="Book Section"&gt;5&lt;/ref-type&gt;&lt;contributors&gt;&lt;authors&gt;&lt;author&gt;Carver, Karen&lt;/author&gt;&lt;author&gt;Joyner, Kara&lt;/author&gt;&lt;author&gt;Udry, J. Richard&lt;/author&gt;&lt;/authors&gt;&lt;secondary-authors&gt;&lt;author&gt;Florsheim, Paul&lt;/author&gt;&lt;/secondary-authors&gt;&lt;/contributors&gt;&lt;auth-address&gt;Carver, Karen: Indian Health Service, OPH/Statistics Program, 801 Thompson Ave., Ste. 120, Rockville, MD, US, 20852&amp;#xD;Carver, Karen: Indian Health Service, OPH/Statistics Program, Rockville, MD, US Joyner, Kara: Dept of Policy Analysis &amp;amp; Management, Cornell U, Ithaca, NY, US Udry, J. Richard: Carolina Population Ctr, U North Carolina at Chapel Hill, Chapel Hill, NC, US&lt;/auth-address&gt;&lt;titles&gt;&lt;title&gt;National estimates of adolescent romantic relationships&lt;/title&gt;&lt;secondary-title&gt;Adolescent romantic relations and sexual behavior: Theory, research, and practical implications&lt;/secondary-title&gt;&lt;/titles&gt;&lt;pages&gt;23-56&lt;/pages&gt;&lt;keywords&gt;&lt;keyword&gt;*Adolescent Development&lt;/keyword&gt;&lt;keyword&gt;*Psychosexual Behavior&lt;/keyword&gt;&lt;keyword&gt;*Relationship Satisfaction&lt;/keyword&gt;&lt;keyword&gt;*Romance&lt;/keyword&gt;&lt;keyword&gt;Health&lt;/keyword&gt;&lt;keyword&gt;Social Dating&lt;/keyword&gt;&lt;keyword&gt;Psychosocial and Personality Development&lt;/keyword&gt;&lt;keyword&gt;2840&lt;/keyword&gt;&lt;keyword&gt;28&lt;/keyword&gt;&lt;keyword&gt;Human&lt;/keyword&gt;&lt;keyword&gt;Male&lt;/keyword&gt;&lt;keyword&gt;Female&lt;/keyword&gt;&lt;keyword&gt;Childhood (birth 12 yrs)&lt;/keyword&gt;&lt;keyword&gt;School Age (6 12 yrs)&lt;/keyword&gt;&lt;keyword&gt;Adolescence (13 17 yrs)&lt;/keyword&gt;&lt;keyword&gt;Adulthood (18 yrs and older)&lt;/keyword&gt;&lt;keyword&gt;Young Adulthood (18 29 yrs)&lt;/keyword&gt;&lt;keyword&gt;Us&lt;/keyword&gt;&lt;/keywords&gt;&lt;dates&gt;&lt;year&gt;2003&lt;/year&gt;&lt;/dates&gt;&lt;pub-location&gt;Mahwah, NJ&lt;/pub-location&gt;&lt;publisher&gt;Lawrence Erlbaum Associates Publishers&lt;/publisher&gt;&lt;accession-num&gt;2003-06578-002&lt;/accession-num&gt;&lt;urls&gt;&lt;/urls&gt;&lt;/record&gt;&lt;/Cite&gt;&lt;/EndNote&gt;</w:instrText>
      </w:r>
      <w:r w:rsidR="00740319">
        <w:fldChar w:fldCharType="separate"/>
      </w:r>
      <w:r w:rsidR="00A37498">
        <w:rPr>
          <w:noProof/>
        </w:rPr>
        <w:t>(Carver et al., 2003)</w:t>
      </w:r>
      <w:r w:rsidR="00740319">
        <w:fldChar w:fldCharType="end"/>
      </w:r>
      <w:r w:rsidRPr="00F87202">
        <w:t>. Neben relativ häufigen Formen verbaler Gewalt, beispielsweise „vor anderen vom Partner beleidigt zu werden“, ist auch direkte körperliche Gewalt, wie „gestoßen zu werden“, relativ häufig.</w:t>
      </w:r>
      <w:r>
        <w:t xml:space="preserve"> </w:t>
      </w:r>
      <w:r w:rsidRPr="00F87202">
        <w:t>Mädchen machen die hier dargestellten Gewalterfahr</w:t>
      </w:r>
      <w:r>
        <w:t>ungen etwas häufiger als Jungen</w:t>
      </w:r>
      <w:r w:rsidRPr="00F87202">
        <w:t xml:space="preserve">. Aber auch Jungen erfahren relativ häufig Gewalt. Und mit steigendem Alter steigt auch die Häufigkeit solcher </w:t>
      </w:r>
      <w:r>
        <w:t>Gewalterfahrungen</w:t>
      </w:r>
      <w:r w:rsidRPr="00F87202">
        <w:t xml:space="preserve">. Insgesamt sind die Raten solcher Gewalterfahrungen im Rahmen von jungen Liebesbeziehungen doch recht hoch. </w:t>
      </w:r>
    </w:p>
    <w:p w:rsidR="00F87202" w:rsidRDefault="00F87202" w:rsidP="00F87202">
      <w:r w:rsidRPr="00F87202">
        <w:object w:dxaOrig="7191" w:dyaOrig="5399">
          <v:shape id="_x0000_i1027" type="#_x0000_t75" style="width:359.55pt;height:269.9pt" o:ole="">
            <v:imagedata r:id="rId11" o:title=""/>
          </v:shape>
          <o:OLEObject Type="Embed" ProgID="PowerPoint.Slide.12" ShapeID="_x0000_i1027" DrawAspect="Content" ObjectID="_1339236784" r:id="rId12"/>
        </w:object>
      </w:r>
    </w:p>
    <w:p w:rsidR="00F87202" w:rsidRPr="00F87202" w:rsidRDefault="00F87202" w:rsidP="00F87202">
      <w:r w:rsidRPr="00F87202">
        <w:t xml:space="preserve">Erschreckend hoch sind auch die Häufigkeiten sexueller Gewalt durch den Partner. Hier </w:t>
      </w:r>
      <w:r>
        <w:t>werden</w:t>
      </w:r>
      <w:r w:rsidRPr="00F87202">
        <w:t xml:space="preserve"> Daten zur Erfahrung sexueller Gewalt aus einer Studie an gut 400 Frauen im Jugendalter </w:t>
      </w:r>
      <w:r>
        <w:t xml:space="preserve">präsentiert </w:t>
      </w:r>
      <w:r w:rsidR="00740319">
        <w:fldChar w:fldCharType="begin"/>
      </w:r>
      <w:r w:rsidR="00675335">
        <w:instrText xml:space="preserve"> ADDIN EN.CITE &lt;EndNote&gt;&lt;Cite&gt;&lt;Author&gt;Krahé&lt;/Author&gt;&lt;Year&gt;2008&lt;/Year&gt;&lt;RecNum&gt;18252&lt;/RecNum&gt;&lt;record&gt;&lt;rec-number&gt;18252&lt;/rec-number&gt;&lt;foreign-keys&gt;&lt;key app="EN" db-id="vxwx5ppd4z955zeszznxvr0yxeerw22dvfer"&gt;18252&lt;/key&gt;&lt;/foreign-keys&gt;&lt;ref-type name="Journal Article"&gt;17&lt;/ref-type&gt;&lt;contributors&gt;&lt;authors&gt;&lt;author&gt;Krahé, Barbara&lt;/author&gt;&lt;/authors&gt;&lt;/contributors&gt;&lt;titles&gt;&lt;title&gt;Verbreitungsgrad und Risikofaktoren sexueller Aggression bei Jugendlichen und jungen Erwachsenen&lt;/title&gt;&lt;secondary-title&gt;IzKK-Nachrichten. Informationszentrum Kindesmisshandlung / Kindesvernachlässigung des Deutschen Jugendinstituts e.V.&lt;/secondary-title&gt;&lt;/titles&gt;&lt;periodical&gt;&lt;full-title&gt;IzKK-Nachrichten. Informationszentrum Kindesmisshandlung / Kindesvernachlässigung des Deutschen Jugendinstituts e.V.&lt;/full-title&gt;&lt;/periodical&gt;&lt;pages&gt;8-13&lt;/pages&gt;&lt;volume&gt;2008/1&lt;/volume&gt;&lt;dates&gt;&lt;year&gt;2008&lt;/year&gt;&lt;/dates&gt;&lt;urls&gt;&lt;/urls&gt;&lt;/record&gt;&lt;/Cite&gt;&lt;/EndNote&gt;</w:instrText>
      </w:r>
      <w:r w:rsidR="00740319">
        <w:fldChar w:fldCharType="separate"/>
      </w:r>
      <w:r w:rsidR="00A37498">
        <w:rPr>
          <w:noProof/>
        </w:rPr>
        <w:t>(Krahé, 2008)</w:t>
      </w:r>
      <w:r w:rsidR="00740319">
        <w:fldChar w:fldCharType="end"/>
      </w:r>
      <w:r>
        <w:t xml:space="preserve"> (siehe Folie unten)</w:t>
      </w:r>
      <w:r w:rsidRPr="00F87202">
        <w:t>. Ausgewählt dargestellt sind hier die drei häufigsten Formen sexueller Gewalt du</w:t>
      </w:r>
      <w:r>
        <w:t xml:space="preserve">rch den </w:t>
      </w:r>
      <w:r w:rsidRPr="00F87202">
        <w:rPr>
          <w:i/>
        </w:rPr>
        <w:t>Partner bzw. Ex-Partner</w:t>
      </w:r>
      <w:r w:rsidRPr="00F87202">
        <w:t xml:space="preserve">. Die häufigste Gewalterfahrung in Partnerschaften ist der „Geschlechtsverkehr, weil er Dinge gesagt hat, die er nicht meinte“, wobei dies ein manipulatives Verhalten des Partners meint, um das Ziel, nämlich den Geschlechtsverkehr, zu erreichen. Die zweit häufigste Form ist „Geschlechtsverkehr durch verbalen Druck“ sowie schließlich „Küssen/Petting durch verbalen Druck“. Als Risikofaktoren für das Erleben sexueller Gewalt wurden in dieser Studie Missbrauchserfahrungen und die Erfahrung von Abwertung in der Kindheit identifiziert, aber auch eine sogenannte </w:t>
      </w:r>
      <w:proofErr w:type="spellStart"/>
      <w:r w:rsidRPr="00F87202">
        <w:t>uneindeutige</w:t>
      </w:r>
      <w:proofErr w:type="spellEnd"/>
      <w:r w:rsidRPr="00F87202">
        <w:t xml:space="preserve"> Kommunikation sexueller Absichten. Formen einer </w:t>
      </w:r>
      <w:proofErr w:type="spellStart"/>
      <w:r w:rsidRPr="00F87202">
        <w:t>uneindeutigen</w:t>
      </w:r>
      <w:proofErr w:type="spellEnd"/>
      <w:r w:rsidRPr="00F87202">
        <w:t xml:space="preserve"> Kommunikation sexueller Absichten in sexuellen Situationen sind zum einen „ja zu sagen, obwohl man eigentlich nein meint“, zum anderen „nein zu sagen, obwohl man eigentlich ja meint“. Diese </w:t>
      </w:r>
      <w:proofErr w:type="spellStart"/>
      <w:r w:rsidRPr="00F87202">
        <w:t>Uneindeutigkeiten</w:t>
      </w:r>
      <w:proofErr w:type="spellEnd"/>
      <w:r w:rsidRPr="00F87202">
        <w:t xml:space="preserve"> in der Kommunikation sind ein wichtiger Ansatzpunkt für Präventionsmaßnahmen: Jugendliche sollten lernen, ihre sexuellen Wünsche und Bedürfnisse ganz klar und eindeutig auszudrücken, sodass keine Inte</w:t>
      </w:r>
      <w:r>
        <w:t>rpretationsspielräume entstehen</w:t>
      </w:r>
      <w:r w:rsidRPr="00F87202">
        <w:t xml:space="preserve"> sowie selbstbewusst hinter ihrer Meinung stehen.</w:t>
      </w:r>
    </w:p>
    <w:p w:rsidR="00F87202" w:rsidRDefault="009F075B" w:rsidP="00F87202">
      <w:r w:rsidRPr="00F87202">
        <w:object w:dxaOrig="7174" w:dyaOrig="5386">
          <v:shape id="_x0000_i1028" type="#_x0000_t75" style="width:358.65pt;height:269.45pt" o:ole="">
            <v:imagedata r:id="rId13" o:title=""/>
          </v:shape>
          <o:OLEObject Type="Embed" ProgID="PowerPoint.Slide.12" ShapeID="_x0000_i1028" DrawAspect="Content" ObjectID="_1339236785" r:id="rId14"/>
        </w:object>
      </w:r>
    </w:p>
    <w:p w:rsidR="00A91234" w:rsidRDefault="00A91234" w:rsidP="00A91234">
      <w:pPr>
        <w:pStyle w:val="Listenabsatz"/>
        <w:ind w:left="360"/>
      </w:pPr>
    </w:p>
    <w:p w:rsidR="00805B7E" w:rsidRDefault="00805B7E" w:rsidP="00A91234">
      <w:pPr>
        <w:pStyle w:val="Listenabsatz"/>
        <w:ind w:left="360"/>
      </w:pPr>
      <w:r>
        <w:t xml:space="preserve">4. </w:t>
      </w:r>
      <w:r>
        <w:tab/>
      </w:r>
      <w:proofErr w:type="spellStart"/>
      <w:r>
        <w:t>Teenagerschwangerschaften</w:t>
      </w:r>
      <w:proofErr w:type="spellEnd"/>
      <w:r>
        <w:t xml:space="preserve"> und Verhütungsverhalten heutiger Jugendlicher</w:t>
      </w:r>
    </w:p>
    <w:p w:rsidR="00805B7E" w:rsidRPr="00805B7E" w:rsidRDefault="00805B7E" w:rsidP="00805B7E">
      <w:pPr>
        <w:jc w:val="both"/>
      </w:pPr>
      <w:proofErr w:type="spellStart"/>
      <w:r w:rsidRPr="00805B7E">
        <w:t>Teenagerschwangerschaften</w:t>
      </w:r>
      <w:proofErr w:type="spellEnd"/>
      <w:r w:rsidRPr="00805B7E">
        <w:t xml:space="preserve"> sind in Deutschland rein zahlenmäßig ein verhältnismäßig seltenes Ereignis: 2004 wurden nur 8,3 von 1000 Mädchen unter 18 Jahren schwanger. Die Raten sind seit einigen Jahren weitgehend stabil</w:t>
      </w:r>
      <w:r>
        <w:t xml:space="preserve"> </w:t>
      </w:r>
      <w:r w:rsidR="00675335">
        <w:fldChar w:fldCharType="begin"/>
      </w:r>
      <w:r w:rsidR="00675335">
        <w:instrText xml:space="preserve"> ADDIN EN.CITE &lt;EndNote&gt;&lt;Cite&gt;&lt;Author&gt;pro familia&lt;/Author&gt;&lt;Year&gt;2006&lt;/Year&gt;&lt;RecNum&gt;5531&lt;/RecNum&gt;&lt;record&gt;&lt;rec-number&gt;5531&lt;/rec-number&gt;&lt;foreign-keys&gt;&lt;key app="EN" db-id="vxwx5ppd4z955zeszznxvr0yxeerw22dvfer"&gt;5531&lt;/key&gt;&lt;/foreign-keys&gt;&lt;ref-type name="Journal Article"&gt;17&lt;/ref-type&gt;&lt;contributors&gt;&lt;authors&gt;&lt;author&gt;pro familia&lt;/author&gt;&lt;/authors&gt;&lt;/contributors&gt;&lt;titles&gt;&lt;title&gt;Schwangerschaft und Schwangerschaftsabbruch bei minderjährigen Frauen. Erste Ergebnisse eines pro familia-Forschungsprojekts&lt;/title&gt;&lt;secondary-title&gt;pro familia Magazin&lt;/secondary-title&gt;&lt;/titles&gt;&lt;pages&gt;23-27&lt;/pages&gt;&lt;volume&gt;02/2006&lt;/volume&gt;&lt;dates&gt;&lt;year&gt;2006&lt;/year&gt;&lt;/dates&gt;&lt;urls&gt;&lt;/urls&gt;&lt;/record&gt;&lt;/Cite&gt;&lt;/EndNote&gt;</w:instrText>
      </w:r>
      <w:r w:rsidR="00675335">
        <w:fldChar w:fldCharType="separate"/>
      </w:r>
      <w:r w:rsidR="00675335">
        <w:rPr>
          <w:noProof/>
        </w:rPr>
        <w:t>(pro familia, 2006)</w:t>
      </w:r>
      <w:r w:rsidR="00675335">
        <w:fldChar w:fldCharType="end"/>
      </w:r>
      <w:r>
        <w:t xml:space="preserve"> (siehe Folie unten)</w:t>
      </w:r>
      <w:r w:rsidRPr="00805B7E">
        <w:t>. Auch im internationalen Vergleich kommt dieses Problem in Deutschland relativ selten vor, vor allem im Vergleich zu den USA.</w:t>
      </w:r>
      <w:r>
        <w:t xml:space="preserve"> </w:t>
      </w:r>
      <w:r w:rsidRPr="00805B7E">
        <w:t>Die Schwangerschaften werden nicht alle ausgetragen: 5 von 8 schwangeren Mädchen lassen die Schwangerschaft abbrechen; nur 3,3 von 8 Mädchen bringen das Kind zur Welt.</w:t>
      </w:r>
      <w:r>
        <w:t xml:space="preserve"> Al</w:t>
      </w:r>
      <w:r w:rsidRPr="00805B7E">
        <w:t>a</w:t>
      </w:r>
      <w:r>
        <w:t>r</w:t>
      </w:r>
      <w:r w:rsidRPr="00805B7E">
        <w:t xml:space="preserve">mierend ist allerdings, dass </w:t>
      </w:r>
      <w:proofErr w:type="spellStart"/>
      <w:r w:rsidRPr="00805B7E">
        <w:t>Teenagerschwangerschaften</w:t>
      </w:r>
      <w:proofErr w:type="spellEnd"/>
      <w:r w:rsidRPr="00805B7E">
        <w:t xml:space="preserve"> ein soziales Problem darstellen: Mädchen aus Hauptschulen bzw. auf niedrigen Bildungswegen haben ein 5mal höheres Risiko schwanger zu werden als Mädchen auf Realschulen oder Gymnasien</w:t>
      </w:r>
      <w:r w:rsidR="00675335">
        <w:t xml:space="preserve"> </w:t>
      </w:r>
      <w:r w:rsidR="00675335">
        <w:fldChar w:fldCharType="begin"/>
      </w:r>
      <w:r w:rsidR="00675335">
        <w:instrText xml:space="preserve"> ADDIN EN.CITE &lt;EndNote&gt;&lt;Cite&gt;&lt;Author&gt;pro familia&lt;/Author&gt;&lt;Year&gt;2006&lt;/Year&gt;&lt;RecNum&gt;5531&lt;/RecNum&gt;&lt;record&gt;&lt;rec-number&gt;5531&lt;/rec-number&gt;&lt;foreign-keys&gt;&lt;key app="EN" db-id="vxwx5ppd4z955zeszznxvr0yxeerw22dvfer"&gt;5531&lt;/key&gt;&lt;/foreign-keys&gt;&lt;ref-type name="Journal Article"&gt;17&lt;/ref-type&gt;&lt;contributors&gt;&lt;authors&gt;&lt;author&gt;pro familia&lt;/author&gt;&lt;/authors&gt;&lt;/contributors&gt;&lt;titles&gt;&lt;title&gt;Schwangerschaft und Schwangerschaftsabbruch bei minderjährigen Frauen. Erste Ergebnisse eines pro familia-Forschungsprojekts&lt;/title&gt;&lt;secondary-title&gt;pro familia Magazin&lt;/secondary-title&gt;&lt;/titles&gt;&lt;pages&gt;23-27&lt;/pages&gt;&lt;volume&gt;02/2006&lt;/volume&gt;&lt;dates&gt;&lt;year&gt;2006&lt;/year&gt;&lt;/dates&gt;&lt;urls&gt;&lt;/urls&gt;&lt;/record&gt;&lt;/Cite&gt;&lt;/EndNote&gt;</w:instrText>
      </w:r>
      <w:r w:rsidR="00675335">
        <w:fldChar w:fldCharType="separate"/>
      </w:r>
      <w:r w:rsidR="00675335">
        <w:rPr>
          <w:noProof/>
        </w:rPr>
        <w:t>(pro familia, 2006)</w:t>
      </w:r>
      <w:r w:rsidR="00675335">
        <w:fldChar w:fldCharType="end"/>
      </w:r>
      <w:r w:rsidRPr="00805B7E">
        <w:t>.</w:t>
      </w:r>
    </w:p>
    <w:p w:rsidR="00805B7E" w:rsidRDefault="00805B7E" w:rsidP="00805B7E">
      <w:pPr>
        <w:pStyle w:val="Listenabsatz"/>
        <w:ind w:left="0"/>
        <w:jc w:val="both"/>
      </w:pPr>
      <w:r w:rsidRPr="00805B7E">
        <w:object w:dxaOrig="7216" w:dyaOrig="5390">
          <v:shape id="_x0000_i1031" type="#_x0000_t75" style="width:360.9pt;height:269.45pt" o:ole="">
            <v:imagedata r:id="rId15" o:title=""/>
          </v:shape>
          <o:OLEObject Type="Embed" ProgID="PowerPoint.Slide.12" ShapeID="_x0000_i1031" DrawAspect="Content" ObjectID="_1339236786" r:id="rId16"/>
        </w:object>
      </w:r>
    </w:p>
    <w:p w:rsidR="00805B7E" w:rsidRDefault="00805B7E" w:rsidP="00675335">
      <w:pPr>
        <w:jc w:val="both"/>
      </w:pPr>
      <w:r>
        <w:t>Die</w:t>
      </w:r>
      <w:r w:rsidRPr="00805B7E">
        <w:t xml:space="preserve"> Schwangerschaften</w:t>
      </w:r>
      <w:r>
        <w:t xml:space="preserve"> im </w:t>
      </w:r>
      <w:proofErr w:type="spellStart"/>
      <w:r>
        <w:t>Teenageralter</w:t>
      </w:r>
      <w:proofErr w:type="spellEnd"/>
      <w:r>
        <w:t xml:space="preserve"> sind die Folge von fehlender Verhütung, aber auch von </w:t>
      </w:r>
      <w:r w:rsidRPr="00805B7E">
        <w:t>Verhütungsfehlern oder –</w:t>
      </w:r>
      <w:proofErr w:type="spellStart"/>
      <w:r w:rsidRPr="00805B7E">
        <w:t>pannen</w:t>
      </w:r>
      <w:proofErr w:type="spellEnd"/>
      <w:r w:rsidR="00675335">
        <w:t xml:space="preserve"> </w:t>
      </w:r>
      <w:r w:rsidR="00675335">
        <w:fldChar w:fldCharType="begin"/>
      </w:r>
      <w:r w:rsidR="00675335">
        <w:instrText xml:space="preserve"> ADDIN EN.CITE &lt;EndNote&gt;&lt;Cite&gt;&lt;Author&gt;pro familia&lt;/Author&gt;&lt;Year&gt;2006&lt;/Year&gt;&lt;RecNum&gt;5531&lt;/RecNum&gt;&lt;record&gt;&lt;rec-number&gt;5531&lt;/rec-number&gt;&lt;foreign-keys&gt;&lt;key app="EN" db-id="vxwx5ppd4z955zeszznxvr0yxeerw22dvfer"&gt;5531&lt;/key&gt;&lt;/foreign-keys&gt;&lt;ref-type name="Journal Article"&gt;17&lt;/ref-type&gt;&lt;contributors&gt;&lt;authors&gt;&lt;author&gt;pro familia&lt;/author&gt;&lt;/authors&gt;&lt;/contributors&gt;&lt;titles&gt;&lt;title&gt;Schwangerschaft und Schwangerschaftsabbruch bei minderjährigen Frauen. Erste Ergebnisse eines pro familia-Forschungsprojekts&lt;/title&gt;&lt;secondary-title&gt;pro familia Magazin&lt;/secondary-title&gt;&lt;/titles&gt;&lt;pages&gt;23-27&lt;/pages&gt;&lt;volume&gt;02/2006&lt;/volume&gt;&lt;dates&gt;&lt;year&gt;2006&lt;/year&gt;&lt;/dates&gt;&lt;urls&gt;&lt;/urls&gt;&lt;/record&gt;&lt;/Cite&gt;&lt;/EndNote&gt;</w:instrText>
      </w:r>
      <w:r w:rsidR="00675335">
        <w:fldChar w:fldCharType="separate"/>
      </w:r>
      <w:r w:rsidR="00675335">
        <w:rPr>
          <w:noProof/>
        </w:rPr>
        <w:t>(pro familia, 2006)</w:t>
      </w:r>
      <w:r w:rsidR="00675335">
        <w:fldChar w:fldCharType="end"/>
      </w:r>
      <w:r w:rsidRPr="00805B7E">
        <w:t xml:space="preserve">. </w:t>
      </w:r>
      <w:r>
        <w:t>Die</w:t>
      </w:r>
      <w:r w:rsidRPr="00805B7E">
        <w:t xml:space="preserve"> Vergleichsdaten von schwangeren Mädchen </w:t>
      </w:r>
      <w:r>
        <w:t xml:space="preserve">mit </w:t>
      </w:r>
      <w:r w:rsidR="00675335">
        <w:t xml:space="preserve">repräsentativen Angaben </w:t>
      </w:r>
      <w:proofErr w:type="spellStart"/>
      <w:r w:rsidRPr="00805B7E">
        <w:t>koituserfah</w:t>
      </w:r>
      <w:r w:rsidR="00675335">
        <w:t>rener</w:t>
      </w:r>
      <w:proofErr w:type="spellEnd"/>
      <w:r w:rsidR="00675335">
        <w:t xml:space="preserve"> 14-17-j</w:t>
      </w:r>
      <w:r w:rsidRPr="00805B7E">
        <w:t xml:space="preserve">ähriger </w:t>
      </w:r>
      <w:r w:rsidR="00675335">
        <w:t>Mädchen (</w:t>
      </w:r>
      <w:proofErr w:type="spellStart"/>
      <w:r w:rsidR="00675335">
        <w:t>BZgA</w:t>
      </w:r>
      <w:proofErr w:type="spellEnd"/>
      <w:r w:rsidR="00675335">
        <w:t xml:space="preserve"> 2001) zeigt ganz erwartungsgemäß, dass unter den später Schwangeren</w:t>
      </w:r>
      <w:r w:rsidRPr="00805B7E">
        <w:t xml:space="preserve"> 34% </w:t>
      </w:r>
      <w:r w:rsidR="00675335">
        <w:t xml:space="preserve">gar nicht verhütet hatten, während die </w:t>
      </w:r>
      <w:r w:rsidRPr="00805B7E">
        <w:t>Rate von Nicht-</w:t>
      </w:r>
      <w:proofErr w:type="spellStart"/>
      <w:r w:rsidRPr="00805B7E">
        <w:t>Verhüterinnen</w:t>
      </w:r>
      <w:proofErr w:type="spellEnd"/>
      <w:r w:rsidRPr="00805B7E">
        <w:t xml:space="preserve"> bei </w:t>
      </w:r>
      <w:r w:rsidR="00675335">
        <w:t xml:space="preserve">den Vergleichsdaten </w:t>
      </w:r>
      <w:r w:rsidRPr="00805B7E">
        <w:t>nur 3%</w:t>
      </w:r>
      <w:r w:rsidR="00675335">
        <w:t xml:space="preserve"> beträgt. </w:t>
      </w:r>
      <w:r w:rsidRPr="00805B7E">
        <w:t xml:space="preserve">Ein weiterer großer Unterschied bezieht sich auf die Raten von Pille-Nutzerinnen: unter den </w:t>
      </w:r>
      <w:r w:rsidR="00675335">
        <w:t xml:space="preserve">später </w:t>
      </w:r>
      <w:r w:rsidRPr="00805B7E">
        <w:t xml:space="preserve">schwangeren Frauen nutzten nur 26% die Pille, bei </w:t>
      </w:r>
      <w:r w:rsidR="00675335">
        <w:t>den Vergleichsdaten liegt die Rate wesentlich höher bei</w:t>
      </w:r>
      <w:r w:rsidRPr="00805B7E">
        <w:t xml:space="preserve"> 55%. Schwangere nutzten hingegen häufiger das Kondom als nicht-schwangere Frauen.</w:t>
      </w:r>
      <w:r w:rsidR="00675335">
        <w:t xml:space="preserve"> </w:t>
      </w:r>
      <w:r w:rsidRPr="00805B7E">
        <w:t xml:space="preserve">Die weitere Auswertung der Daten schwangerer Mädchen zeigte, dass ein hoher Prozentsatz dieser </w:t>
      </w:r>
      <w:r w:rsidR="00A91234">
        <w:t xml:space="preserve">ja offenbar verhütenden </w:t>
      </w:r>
      <w:r w:rsidRPr="00805B7E">
        <w:t>Mädchen nicht damit rechnete, dass die genutzte Verhütungsmethode versagen könnte bzw. waren sie sich nicht über</w:t>
      </w:r>
      <w:r w:rsidR="00675335">
        <w:t xml:space="preserve"> mögliche Anwendungsfehler bewuss</w:t>
      </w:r>
      <w:r w:rsidRPr="00805B7E">
        <w:t>t.</w:t>
      </w:r>
      <w:r w:rsidR="00675335">
        <w:t xml:space="preserve"> Dies schloss auch die Nutzung der sogenannten „Pille danach“ im Anschluss an den Geschlechtsverkehr aus.</w:t>
      </w:r>
    </w:p>
    <w:p w:rsidR="00675335" w:rsidRDefault="00675335" w:rsidP="00675335">
      <w:pPr>
        <w:jc w:val="both"/>
      </w:pPr>
      <w:r w:rsidRPr="00675335">
        <w:t xml:space="preserve">Auch in </w:t>
      </w:r>
      <w:r>
        <w:t>der repräsentativen Stichprobe der Bravo-Dr.-Sommer-Studie</w:t>
      </w:r>
      <w:r w:rsidRPr="00675335">
        <w:t xml:space="preserve"> zeigen sich relativ hohe Anteile von Jugendlichen, die nicht verhüten. Immerhin 11% der Jugendlichen verhüteten beim 1. </w:t>
      </w:r>
      <w:r>
        <w:t>Geschlechtsverkehr</w:t>
      </w:r>
      <w:r w:rsidRPr="00675335">
        <w:t xml:space="preserve"> n</w:t>
      </w:r>
      <w:r>
        <w:t>icht und i</w:t>
      </w:r>
      <w:r w:rsidRPr="00675335">
        <w:t xml:space="preserve">mmerhin 28% der Jugendlichen geben an, dass sie </w:t>
      </w:r>
      <w:proofErr w:type="spellStart"/>
      <w:r w:rsidRPr="00675335">
        <w:t>schonmal</w:t>
      </w:r>
      <w:proofErr w:type="spellEnd"/>
      <w:r w:rsidRPr="00675335">
        <w:t xml:space="preserve"> Sex ohne Verhütung hatten, wobei sich diese Zahl in der Bravo-Dr. –Sommer-</w:t>
      </w:r>
      <w:r>
        <w:t>Studie seit 2006 verdoppelt hat.</w:t>
      </w:r>
    </w:p>
    <w:p w:rsidR="00675335" w:rsidRPr="00675335" w:rsidRDefault="00675335" w:rsidP="00675335">
      <w:pPr>
        <w:jc w:val="both"/>
      </w:pPr>
      <w:r w:rsidRPr="00675335">
        <w:t xml:space="preserve">Warum verhüten Jugendliche nicht? </w:t>
      </w:r>
      <w:r>
        <w:t xml:space="preserve">Laut den Daten der </w:t>
      </w:r>
      <w:proofErr w:type="spellStart"/>
      <w:r>
        <w:t>BZgA</w:t>
      </w:r>
      <w:proofErr w:type="spellEnd"/>
      <w:r>
        <w:t>-Studie (2006) (siehe Folie unten) ist</w:t>
      </w:r>
      <w:r w:rsidR="00A91234">
        <w:t xml:space="preserve"> das häufigste Problem, dass </w:t>
      </w:r>
      <w:r>
        <w:t>das Ereignis „zu spontan“ kam - e</w:t>
      </w:r>
      <w:r w:rsidRPr="00675335">
        <w:t xml:space="preserve">ine Tendenz, die sich auch in den Bravo-Dr.-Sommer-Daten </w:t>
      </w:r>
      <w:r>
        <w:t xml:space="preserve">(2009) </w:t>
      </w:r>
      <w:r w:rsidRPr="00675335">
        <w:t>belegt. Erschreckend ist allerdings auch die 2.-häufigste Antwort: „Es wird schon nichts passieren“. Psychologisch bezeichnet man dieses Phänomen als sogenannten „Jugend-Egozentrismus“</w:t>
      </w:r>
      <w:r>
        <w:t xml:space="preserve"> </w:t>
      </w:r>
      <w:r>
        <w:fldChar w:fldCharType="begin"/>
      </w:r>
      <w:r>
        <w:instrText xml:space="preserve"> ADDIN EN.CITE &lt;EndNote&gt;&lt;Cite&gt;&lt;Author&gt;Oerter&lt;/Author&gt;&lt;Year&gt;2008&lt;/Year&gt;&lt;RecNum&gt;18278&lt;/RecNum&gt;&lt;Prefix&gt;vgl. &lt;/Prefix&gt;&lt;record&gt;&lt;rec-number&gt;18278&lt;/rec-number&gt;&lt;foreign-keys&gt;&lt;key app="EN" db-id="vxwx5ppd4z955zeszznxvr0yxeerw22dvfer"&gt;18278&lt;/key&gt;&lt;/foreign-keys&gt;&lt;ref-type name="Book Section"&gt;5&lt;/ref-type&gt;&lt;contributors&gt;&lt;authors&gt;&lt;author&gt;Oerter, Rolf&lt;/author&gt;&lt;author&gt;Dreher, Eva&lt;/author&gt;&lt;/authors&gt;&lt;secondary-authors&gt;&lt;author&gt;Oerter, Rolf&lt;/author&gt;&lt;author&gt;Montada, Leo&lt;/author&gt;&lt;/secondary-authors&gt;&lt;/contributors&gt;&lt;titles&gt;&lt;title&gt;Jugendalter&lt;/title&gt;&lt;secondary-title&gt;Entwicklungspsychologie (6., vollständig überarbeitete Auflage)&lt;/secondary-title&gt;&lt;/titles&gt;&lt;pages&gt;271-332&lt;/pages&gt;&lt;dates&gt;&lt;year&gt;2008&lt;/year&gt;&lt;/dates&gt;&lt;pub-location&gt;Weinheim&lt;/pub-location&gt;&lt;publisher&gt;Beltz&lt;/publisher&gt;&lt;urls&gt;&lt;/urls&gt;&lt;/record&gt;&lt;/Cite&gt;&lt;/EndNote&gt;</w:instrText>
      </w:r>
      <w:r>
        <w:fldChar w:fldCharType="separate"/>
      </w:r>
      <w:r>
        <w:rPr>
          <w:noProof/>
        </w:rPr>
        <w:t>(vgl. Oerter &amp; Dreher, 2008)</w:t>
      </w:r>
      <w:r>
        <w:fldChar w:fldCharType="end"/>
      </w:r>
      <w:r w:rsidR="00A91234">
        <w:t>:</w:t>
      </w:r>
      <w:r w:rsidRPr="00675335">
        <w:t xml:space="preserve"> Dies ist die Tendenz von Jugendlichen, zwar negative Konsequenzen prinzipiell zu </w:t>
      </w:r>
      <w:r w:rsidRPr="00675335">
        <w:rPr>
          <w:i/>
          <w:iCs/>
        </w:rPr>
        <w:t>wissen</w:t>
      </w:r>
      <w:r w:rsidRPr="00675335">
        <w:t xml:space="preserve">, jedoch zu denken, dass man selbst nicht von diesen negativen Folgen betroffen sein werde. Verhältnismäßig häufige Antworten bei Mädchen sind darüber hinaus auch Probleme, das Thema Verhütung anzusprechen (22%), der Einfluss von Alkohol/Drogen (21%) oder die mangelnde Verfügbarkeit von Verhütungsmitteln (21%). Bei Jungen </w:t>
      </w:r>
      <w:r w:rsidRPr="00675335">
        <w:lastRenderedPageBreak/>
        <w:t xml:space="preserve">ist eine besonders häufige Antwort, dass </w:t>
      </w:r>
      <w:r>
        <w:t>sie nicht genau über Verhütung B</w:t>
      </w:r>
      <w:r w:rsidRPr="00675335">
        <w:t>escheid wu</w:t>
      </w:r>
      <w:r>
        <w:t>ss</w:t>
      </w:r>
      <w:r w:rsidRPr="00675335">
        <w:t xml:space="preserve">ten (19%). </w:t>
      </w:r>
      <w:r>
        <w:t>Die Ergebnisse sprechen</w:t>
      </w:r>
      <w:r w:rsidRPr="00675335">
        <w:t xml:space="preserve"> für einen nachwievor hohen Aufklärungsbedarf in Sachen Verhütung.</w:t>
      </w:r>
    </w:p>
    <w:p w:rsidR="00675335" w:rsidRPr="00675335" w:rsidRDefault="00675335" w:rsidP="00675335">
      <w:pPr>
        <w:jc w:val="both"/>
      </w:pPr>
      <w:r w:rsidRPr="00675335">
        <w:object w:dxaOrig="7216" w:dyaOrig="5390">
          <v:shape id="_x0000_i1032" type="#_x0000_t75" style="width:360.9pt;height:269.45pt" o:ole="">
            <v:imagedata r:id="rId17" o:title=""/>
          </v:shape>
          <o:OLEObject Type="Embed" ProgID="PowerPoint.Slide.12" ShapeID="_x0000_i1032" DrawAspect="Content" ObjectID="_1339236787" r:id="rId18"/>
        </w:object>
      </w:r>
    </w:p>
    <w:p w:rsidR="00F87202" w:rsidRDefault="00F87202" w:rsidP="00F87202">
      <w:pPr>
        <w:pStyle w:val="berschrift1"/>
        <w:numPr>
          <w:ilvl w:val="0"/>
          <w:numId w:val="3"/>
        </w:numPr>
      </w:pPr>
      <w:r>
        <w:t>Chancen romantischer Erfahrungen</w:t>
      </w:r>
    </w:p>
    <w:p w:rsidR="00F87202" w:rsidRDefault="00F87202" w:rsidP="00F87202">
      <w:r w:rsidRPr="00E4776D">
        <w:t xml:space="preserve">Aus entwicklungspsychologischer Sicht wird davon ausgegangen, dass die romantischen Erfahrungen im Jugendalter eine wichtige Basis für die künftige Gestaltung von Partnerschaften im Erwachsenenalter sind. Die Jugendlichen erlernen in ihren frühen Partnerschaften wichtige </w:t>
      </w:r>
      <w:r w:rsidRPr="00E4776D">
        <w:rPr>
          <w:bCs/>
        </w:rPr>
        <w:t>Fertigkeiten</w:t>
      </w:r>
      <w:r w:rsidRPr="00E4776D">
        <w:t xml:space="preserve"> für die Gestaltung enger Partnerschaften. Dies zeigt sich auch im Konzept der Entwicklungsaufgaben </w:t>
      </w:r>
      <w:r w:rsidR="00740319">
        <w:fldChar w:fldCharType="begin"/>
      </w:r>
      <w:r w:rsidR="00675335">
        <w:instrText xml:space="preserve"> ADDIN EN.CITE &lt;EndNote&gt;&lt;Cite&gt;&lt;Author&gt;Oerter&lt;/Author&gt;&lt;Year&gt;2008&lt;/Year&gt;&lt;RecNum&gt;18278&lt;/RecNum&gt;&lt;record&gt;&lt;rec-number&gt;18278&lt;/rec-number&gt;&lt;foreign-keys&gt;&lt;key app="EN" db-id="vxwx5ppd4z955zeszznxvr0yxeerw22dvfer"&gt;18278&lt;/key&gt;&lt;/foreign-keys&gt;&lt;ref-type name="Book Section"&gt;5&lt;/ref-type&gt;&lt;contributors&gt;&lt;authors&gt;&lt;author&gt;Oerter, Rolf&lt;/author&gt;&lt;author&gt;Dreher, Eva&lt;/author&gt;&lt;/authors&gt;&lt;secondary-authors&gt;&lt;author&gt;Oerter, Rolf&lt;/author&gt;&lt;author&gt;Montada, Leo&lt;/author&gt;&lt;/secondary-authors&gt;&lt;/contributors&gt;&lt;titles&gt;&lt;title&gt;Jugendalter&lt;/title&gt;&lt;secondary-title&gt;Entwicklungspsychologie (6., vollständig überarbeitete Auflage)&lt;/secondary-title&gt;&lt;/titles&gt;&lt;pages&gt;271-332&lt;/pages&gt;&lt;dates&gt;&lt;year&gt;2008&lt;/year&gt;&lt;/dates&gt;&lt;pub-location&gt;Weinheim&lt;/pub-location&gt;&lt;publisher&gt;Beltz&lt;/publisher&gt;&lt;urls&gt;&lt;/urls&gt;&lt;/record&gt;&lt;/Cite&gt;&lt;/EndNote&gt;</w:instrText>
      </w:r>
      <w:r w:rsidR="00740319">
        <w:fldChar w:fldCharType="separate"/>
      </w:r>
      <w:r>
        <w:rPr>
          <w:noProof/>
        </w:rPr>
        <w:t>(Oerter &amp; Dreher, 2008)</w:t>
      </w:r>
      <w:r w:rsidR="00740319">
        <w:fldChar w:fldCharType="end"/>
      </w:r>
      <w:r w:rsidRPr="00E4776D">
        <w:t xml:space="preserve">. </w:t>
      </w:r>
      <w:r>
        <w:rPr>
          <w:bCs/>
        </w:rPr>
        <w:t>Die Entwicklu</w:t>
      </w:r>
      <w:r w:rsidRPr="00E4776D">
        <w:rPr>
          <w:bCs/>
        </w:rPr>
        <w:t xml:space="preserve">ngsaufgaben des Jugendalters haben dabei </w:t>
      </w:r>
      <w:r w:rsidRPr="00E4776D">
        <w:t>eine enge Verbindung zu den Entwicklungsaufgaben im jungen Erwachsenenalter, insbesondere was die Gestaltung von romantischen Beziehungen angeht. Hier wird deutlich, dass die Erfahrungen mit romantischen Beziehungen im Jugendalter sehr wichtig für die künftige Beziehungsgestaltung im Erwachsenenalter sein können</w:t>
      </w:r>
      <w:r>
        <w:t>.</w:t>
      </w:r>
    </w:p>
    <w:p w:rsidR="00F87202" w:rsidRPr="00E4776D" w:rsidRDefault="00F87202" w:rsidP="00F87202">
      <w:r w:rsidRPr="00E4776D">
        <w:object w:dxaOrig="7191" w:dyaOrig="5399">
          <v:shape id="_x0000_i1029" type="#_x0000_t75" style="width:359.55pt;height:270.35pt" o:ole="">
            <v:imagedata r:id="rId19" o:title=""/>
          </v:shape>
          <o:OLEObject Type="Embed" ProgID="PowerPoint.Slide.12" ShapeID="_x0000_i1029" DrawAspect="Content" ObjectID="_1339236788" r:id="rId20"/>
        </w:object>
      </w:r>
    </w:p>
    <w:p w:rsidR="00F87202" w:rsidRPr="00F23F64" w:rsidRDefault="00F87202" w:rsidP="00F87202">
      <w:r>
        <w:t xml:space="preserve">Wissenschaftliche Studien zeigen, dass </w:t>
      </w:r>
      <w:r w:rsidRPr="00F23F64">
        <w:t>Jugendliche mit romantischen Erfahrungen einen höheren Selbstwert</w:t>
      </w:r>
      <w:r>
        <w:t xml:space="preserve"> haben</w:t>
      </w:r>
      <w:r w:rsidRPr="00F23F64">
        <w:t>, v.a. bei Mädchen</w:t>
      </w:r>
      <w:r>
        <w:t xml:space="preserve"> </w:t>
      </w:r>
      <w:r w:rsidR="00740319">
        <w:fldChar w:fldCharType="begin"/>
      </w:r>
      <w:r w:rsidR="00675335">
        <w:instrText xml:space="preserve"> ADDIN EN.CITE &lt;EndNote&gt;&lt;Cite&gt;&lt;Author&gt;Walper&lt;/Author&gt;&lt;Year&gt;1991&lt;/Year&gt;&lt;RecNum&gt;15704&lt;/RecNum&gt;&lt;record&gt;&lt;rec-number&gt;15704&lt;/rec-number&gt;&lt;foreign-keys&gt;&lt;key app="EN" db-id="vxwx5ppd4z955zeszznxvr0yxeerw22dvfer"&gt;15704&lt;/key&gt;&lt;/foreign-keys&gt;&lt;ref-type name="Journal Article"&gt;17&lt;/ref-type&gt;&lt;contributors&gt;&lt;authors&gt;&lt;author&gt;Walper, Sabine&lt;/author&gt;&lt;/authors&gt;&lt;/contributors&gt;&lt;titles&gt;&lt;title&gt;Trennung der Eltern und neue Partnerschaft: Auswirkungen auf das Selbstkonzept und die Sozialentwicklung Jugendlicher&lt;/title&gt;&lt;secondary-title&gt;Schweizerische Zeitschrift für Psychologie&lt;/secondary-title&gt;&lt;/titles&gt;&lt;pages&gt;34-47&lt;/pages&gt;&lt;volume&gt;50&lt;/volume&gt;&lt;number&gt;1&lt;/number&gt;&lt;keywords&gt;&lt;keyword&gt;divorce&lt;/keyword&gt;&lt;keyword&gt;love&lt;/keyword&gt;&lt;keyword&gt;adolescence&lt;/keyword&gt;&lt;/keywords&gt;&lt;dates&gt;&lt;year&gt;1991&lt;/year&gt;&lt;/dates&gt;&lt;urls&gt;&lt;/urls&gt;&lt;/record&gt;&lt;/Cite&gt;&lt;/EndNote&gt;</w:instrText>
      </w:r>
      <w:r w:rsidR="00740319">
        <w:fldChar w:fldCharType="separate"/>
      </w:r>
      <w:r>
        <w:rPr>
          <w:noProof/>
        </w:rPr>
        <w:t>(Walper, 1991)</w:t>
      </w:r>
      <w:r w:rsidR="00740319">
        <w:fldChar w:fldCharType="end"/>
      </w:r>
      <w:r>
        <w:t>. Sie</w:t>
      </w:r>
      <w:r w:rsidRPr="00F23F64">
        <w:t xml:space="preserve"> sind weniger schüchtern und berichten mehr Unabhängigkeit von der Meinung anderer, d.h. sie haben mehr emotionale Autonomie</w:t>
      </w:r>
      <w:r>
        <w:t xml:space="preserve"> (</w:t>
      </w:r>
      <w:proofErr w:type="spellStart"/>
      <w:r w:rsidR="00A91234">
        <w:t>pairfam</w:t>
      </w:r>
      <w:proofErr w:type="spellEnd"/>
      <w:r>
        <w:t xml:space="preserve">-Daten). Sie </w:t>
      </w:r>
      <w:r w:rsidRPr="00F23F64">
        <w:t xml:space="preserve">sind beliebter bei anderen Jugendlichen </w:t>
      </w:r>
      <w:r w:rsidR="00740319">
        <w:fldChar w:fldCharType="begin"/>
      </w:r>
      <w:r w:rsidR="00675335">
        <w:instrText xml:space="preserve"> ADDIN EN.CITE &lt;EndNote&gt;&lt;Cite&gt;&lt;Author&gt;Steinberg&lt;/Author&gt;&lt;Year&gt;2005&lt;/Year&gt;&lt;RecNum&gt;4503&lt;/RecNum&gt;&lt;record&gt;&lt;rec-number&gt;4503&lt;/rec-number&gt;&lt;foreign-keys&gt;&lt;key app="EN" db-id="vxwx5ppd4z955zeszznxvr0yxeerw22dvfer"&gt;4503&lt;/key&gt;&lt;/foreign-keys&gt;&lt;ref-type name="Book"&gt;6&lt;/ref-type&gt;&lt;contributors&gt;&lt;authors&gt;&lt;author&gt;Steinberg, Laurence&lt;/author&gt;&lt;/authors&gt;&lt;/contributors&gt;&lt;titles&gt;&lt;title&gt;Adolescence. Seventh Edition&lt;/title&gt;&lt;/titles&gt;&lt;dates&gt;&lt;year&gt;2005&lt;/year&gt;&lt;/dates&gt;&lt;pub-location&gt;New York&lt;/pub-location&gt;&lt;publisher&gt;McGraw-Hill&lt;/publisher&gt;&lt;urls&gt;&lt;/urls&gt;&lt;/record&gt;&lt;/Cite&gt;&lt;/EndNote&gt;</w:instrText>
      </w:r>
      <w:r w:rsidR="00740319">
        <w:fldChar w:fldCharType="separate"/>
      </w:r>
      <w:r>
        <w:rPr>
          <w:noProof/>
        </w:rPr>
        <w:t>(Steinberg, 2005)</w:t>
      </w:r>
      <w:r w:rsidR="00740319">
        <w:fldChar w:fldCharType="end"/>
      </w:r>
      <w:r>
        <w:t xml:space="preserve"> </w:t>
      </w:r>
      <w:r w:rsidRPr="00F23F64">
        <w:t xml:space="preserve">und schätzen auch </w:t>
      </w:r>
      <w:r>
        <w:t>subjektiv</w:t>
      </w:r>
      <w:r w:rsidRPr="00F23F64">
        <w:t xml:space="preserve"> ihre sozialen Kompetenzen hoch ein, halten sich für gutaussehend und fühlen sich gut in soziale Beziehungen eingebettet</w:t>
      </w:r>
      <w:r>
        <w:t xml:space="preserve"> </w:t>
      </w:r>
      <w:r w:rsidR="00740319">
        <w:fldChar w:fldCharType="begin"/>
      </w:r>
      <w:r w:rsidR="00675335">
        <w:instrText xml:space="preserve"> ADDIN EN.CITE &lt;EndNote&gt;&lt;Cite&gt;&lt;Author&gt;Fend&lt;/Author&gt;&lt;Year&gt;2000&lt;/Year&gt;&lt;RecNum&gt;5606&lt;/RecNum&gt;&lt;record&gt;&lt;rec-number&gt;5606&lt;/rec-number&gt;&lt;foreign-keys&gt;&lt;key app="EN" db-id="vxwx5ppd4z955zeszznxvr0yxeerw22dvfer"&gt;5606&lt;/key&gt;&lt;/foreign-keys&gt;&lt;ref-type name="Book"&gt;6&lt;/ref-type&gt;&lt;contributors&gt;&lt;authors&gt;&lt;author&gt;Fend, Helmut&lt;/author&gt;&lt;/authors&gt;&lt;/contributors&gt;&lt;titles&gt;&lt;title&gt;Entwicklungspsychologie des Jugendalters. Ein Lehrbuch für pädagogische und psychologische Berufe&lt;/title&gt;&lt;/titles&gt;&lt;keywords&gt;&lt;keyword&gt;adolescence&lt;/keyword&gt;&lt;keyword&gt;Jugendliebe&lt;/keyword&gt;&lt;keyword&gt;sex&lt;/keyword&gt;&lt;/keywords&gt;&lt;dates&gt;&lt;year&gt;2000&lt;/year&gt;&lt;/dates&gt;&lt;pub-location&gt;Opladen&lt;/pub-location&gt;&lt;publisher&gt;Leske + Budrich&lt;/publisher&gt;&lt;urls&gt;&lt;/urls&gt;&lt;/record&gt;&lt;/Cite&gt;&lt;/EndNote&gt;</w:instrText>
      </w:r>
      <w:r w:rsidR="00740319">
        <w:fldChar w:fldCharType="separate"/>
      </w:r>
      <w:r>
        <w:rPr>
          <w:noProof/>
        </w:rPr>
        <w:t>(Fend, 2000)</w:t>
      </w:r>
      <w:r w:rsidR="00740319">
        <w:fldChar w:fldCharType="end"/>
      </w:r>
      <w:r w:rsidRPr="00F23F64">
        <w:t xml:space="preserve">. Fehlen romantische Erfahrungen im Leben von Jugendlichen völlig, ist dies </w:t>
      </w:r>
      <w:r>
        <w:t>teilweise</w:t>
      </w:r>
      <w:r w:rsidRPr="00F23F64">
        <w:t xml:space="preserve"> mit sozialen und emotionalen Unsicherheiten bei den Jugendlichen verbunden</w:t>
      </w:r>
      <w:r>
        <w:t xml:space="preserve"> </w:t>
      </w:r>
      <w:r w:rsidR="00740319">
        <w:fldChar w:fldCharType="begin"/>
      </w:r>
      <w:r w:rsidR="00675335">
        <w:instrText xml:space="preserve"> ADDIN EN.CITE &lt;EndNote&gt;&lt;Cite&gt;&lt;Author&gt;Steinberg&lt;/Author&gt;&lt;Year&gt;2005&lt;/Year&gt;&lt;RecNum&gt;4503&lt;/RecNum&gt;&lt;record&gt;&lt;rec-number&gt;4503&lt;/rec-number&gt;&lt;foreign-keys&gt;&lt;key app="EN" db-id="vxwx5ppd4z955zeszznxvr0yxeerw22dvfer"&gt;4503&lt;/key&gt;&lt;/foreign-keys&gt;&lt;ref-type name="Book"&gt;6&lt;/ref-type&gt;&lt;contributors&gt;&lt;authors&gt;&lt;author&gt;Steinberg, Laurence&lt;/author&gt;&lt;/authors&gt;&lt;/contributors&gt;&lt;titles&gt;&lt;title&gt;Adolescence. Seventh Edition&lt;/title&gt;&lt;/titles&gt;&lt;dates&gt;&lt;year&gt;2005&lt;/year&gt;&lt;/dates&gt;&lt;pub-location&gt;New York&lt;/pub-location&gt;&lt;publisher&gt;McGraw-Hill&lt;/publisher&gt;&lt;urls&gt;&lt;/urls&gt;&lt;/record&gt;&lt;/Cite&gt;&lt;/EndNote&gt;</w:instrText>
      </w:r>
      <w:r w:rsidR="00740319">
        <w:fldChar w:fldCharType="separate"/>
      </w:r>
      <w:r>
        <w:rPr>
          <w:noProof/>
        </w:rPr>
        <w:t>(Steinberg, 2005)</w:t>
      </w:r>
      <w:r w:rsidR="00740319">
        <w:fldChar w:fldCharType="end"/>
      </w:r>
      <w:r w:rsidRPr="00F23F64">
        <w:t>.</w:t>
      </w:r>
    </w:p>
    <w:p w:rsidR="00F87202" w:rsidRPr="00E4776D" w:rsidRDefault="00F87202" w:rsidP="00F87202">
      <w:r w:rsidRPr="00E4776D">
        <w:t xml:space="preserve">Die meisten Jugendlichen </w:t>
      </w:r>
      <w:r>
        <w:t xml:space="preserve">in der </w:t>
      </w:r>
      <w:proofErr w:type="spellStart"/>
      <w:r w:rsidR="00A91234">
        <w:t>pairfam</w:t>
      </w:r>
      <w:proofErr w:type="spellEnd"/>
      <w:r>
        <w:t xml:space="preserve">-Studie </w:t>
      </w:r>
      <w:r w:rsidRPr="00E4776D">
        <w:t xml:space="preserve">sind auch überaus zufrieden mit ihrer Partnerschaft: Insgesamt 85% der Jugendlichen sind sehr zufrieden mit ihrer Partnerschaft und wählten die höchsten Antwortalternativen 8-10. Jugendliche sind dabei auch im Vergleich zu denen, in dieser Studie ebenfalls betrachteten jungen Erwachsenen im Alter von 25-27 Jahren, überzufällig zufriedener und erreichen höhere Mittelwerte als junge Erwachsene. Und Jugendliche streiten sich in ihren Partnerschaften auch weniger als junge Erwachsene. Hier deutet sich eine gewisse Romantisierungs- und Idealisierungstendenz der Jugendlichen an, die man aber nicht unbedingt als negativ bewerten muss, sondern </w:t>
      </w:r>
      <w:r>
        <w:t xml:space="preserve">die </w:t>
      </w:r>
      <w:r w:rsidRPr="00E4776D">
        <w:t>möglicherweise dem Wohlbefinden in dieser aufregenden Phase des Jugendalters dient.</w:t>
      </w:r>
    </w:p>
    <w:p w:rsidR="00675335" w:rsidRDefault="00675335" w:rsidP="00675335">
      <w:pPr>
        <w:pStyle w:val="berschrift1"/>
        <w:numPr>
          <w:ilvl w:val="0"/>
          <w:numId w:val="3"/>
        </w:numPr>
      </w:pPr>
      <w:r>
        <w:t>Einflussfaktoren auf die Partnerschaften Jugendlicher</w:t>
      </w:r>
    </w:p>
    <w:p w:rsidR="00675335" w:rsidRPr="00F52810" w:rsidRDefault="00675335" w:rsidP="00675335">
      <w:r>
        <w:t>Im F</w:t>
      </w:r>
      <w:r w:rsidRPr="00F52810">
        <w:t xml:space="preserve">olgenden möchte ich nun auf mögliche Einflussfaktoren auf die Partnerschaften Jugendlicher eingehen. Dabei gibt es zwei wichtige Einflusswege: dies </w:t>
      </w:r>
      <w:r>
        <w:t>sind zum einen Erfahrungen mit Gleichaltrigen und</w:t>
      </w:r>
      <w:r w:rsidRPr="00F52810">
        <w:t xml:space="preserve"> Freunde</w:t>
      </w:r>
      <w:r>
        <w:t>n</w:t>
      </w:r>
      <w:r w:rsidRPr="00F52810">
        <w:t xml:space="preserve">, zum anderen Erfahrungen in der Herkunftsfamilie. </w:t>
      </w:r>
    </w:p>
    <w:p w:rsidR="00675335" w:rsidRDefault="00675335" w:rsidP="00675335">
      <w:r w:rsidRPr="00F52810">
        <w:t xml:space="preserve">Wie ich vorher ja bereits vorgestellt hatte, ist es insbesondere bei den jüngeren Jugendlichen von großer Bedeutung, den „richtigen“ Partner zu haben, um in der </w:t>
      </w:r>
      <w:proofErr w:type="spellStart"/>
      <w:r w:rsidRPr="00F52810">
        <w:t>Gleichaltrigengruppe</w:t>
      </w:r>
      <w:proofErr w:type="spellEnd"/>
      <w:r w:rsidRPr="00F52810">
        <w:t xml:space="preserve"> akzeptiert zu sein</w:t>
      </w:r>
      <w:r>
        <w:t xml:space="preserve"> </w:t>
      </w:r>
      <w:r>
        <w:fldChar w:fldCharType="begin"/>
      </w:r>
      <w:r>
        <w:instrText xml:space="preserve"> ADDIN EN.CITE &lt;EndNote&gt;&lt;Cite&gt;&lt;Author&gt;Brown&lt;/Author&gt;&lt;Year&gt;1999&lt;/Year&gt;&lt;RecNum&gt;2577&lt;/RecNum&gt;&lt;record&gt;&lt;rec-number&gt;2577&lt;/rec-number&gt;&lt;foreign-keys&gt;&lt;key app="EN" db-id="vxwx5ppd4z955zeszznxvr0yxeerw22dvfer"&gt;2577&lt;/key&gt;&lt;/foreign-keys&gt;&lt;ref-type name="Book Section"&gt;5&lt;/ref-type&gt;&lt;contributors&gt;&lt;authors&gt;&lt;author&gt;Brown, B. Bradford&lt;/author&gt;&lt;/authors&gt;&lt;secondary-authors&gt;&lt;author&gt;Furman, Wyndol&lt;/author&gt;&lt;author&gt;Brown, B. Bradford&lt;/author&gt;&lt;author&gt;Feiring, Candice&lt;/author&gt;&lt;/secondary-authors&gt;&lt;/contributors&gt;&lt;titles&gt;&lt;title&gt;&amp;quot;You&amp;apos;re Going Out with Who?&amp;quot;. Peer Group Influences on Adolescent Romantic Relationships&lt;/title&gt;&lt;secondary-title&gt;The development of romantic relationships in adolescence&lt;/secondary-title&gt;&lt;/titles&gt;&lt;pages&gt;291-329&lt;/pages&gt;&lt;dates&gt;&lt;year&gt;1999&lt;/year&gt;&lt;/dates&gt;&lt;pub-location&gt;Cambridge&lt;/pub-location&gt;&lt;publisher&gt;University Press&lt;/publisher&gt;&lt;urls&gt;&lt;/urls&gt;&lt;/record&gt;&lt;/Cite&gt;&lt;/EndNote&gt;</w:instrText>
      </w:r>
      <w:r>
        <w:fldChar w:fldCharType="separate"/>
      </w:r>
      <w:r>
        <w:rPr>
          <w:noProof/>
        </w:rPr>
        <w:t>(Brown, 1999)</w:t>
      </w:r>
      <w:r>
        <w:fldChar w:fldCharType="end"/>
      </w:r>
      <w:r w:rsidRPr="00F52810">
        <w:t xml:space="preserve">. Die Antworten, die 11-17-Jährige in der Bravo-Dr.-Sommer-Studie dazu abgaben, </w:t>
      </w:r>
      <w:r w:rsidRPr="00F52810">
        <w:lastRenderedPageBreak/>
        <w:t>wie sie sich ihren Traumpartner vorstellen, zeigt einen großen Wunsch nach gutem Aussehen des Partners und passt so durchaus in diese Argumentationslinie. So wünschen sich 39% der Jungen, dass die Freundin hübsch sein solle</w:t>
      </w:r>
      <w:r>
        <w:t>, bei 36% soll sie schlank sein</w:t>
      </w:r>
      <w:r w:rsidRPr="00F52810">
        <w:t xml:space="preserve"> und 33% stellen sie sich „nett, lieb, freundlich, süß“ vor. Aber auch die Mädchen haben ähnlich</w:t>
      </w:r>
      <w:r>
        <w:t>e</w:t>
      </w:r>
      <w:r w:rsidRPr="00F52810">
        <w:t xml:space="preserve"> Wünsche: 41% stellen sich einen</w:t>
      </w:r>
      <w:r>
        <w:t xml:space="preserve"> „netten, </w:t>
      </w:r>
      <w:r w:rsidRPr="00F52810">
        <w:t>lieben</w:t>
      </w:r>
      <w:r>
        <w:t>, freundlichen, süßen</w:t>
      </w:r>
      <w:r w:rsidRPr="00F52810">
        <w:t xml:space="preserve">“ Freund vor, für 35% ist es wichtig, dass der Freund größer sei, für 24% soll er hübsch sein. Sehr interessant sind auch </w:t>
      </w:r>
      <w:r>
        <w:t>die Wünsche an die Haarfarbe</w:t>
      </w:r>
      <w:r w:rsidRPr="00F52810">
        <w:t>: 18% der Jungen wünsche sich eine blonde Freundin, 14% der Mädchen einen dunkelhaarigen Freund. Wie auch immer, die Antworten belegen eine hohe Bedeutung des Aussehens, zumindest bei Jugendlichen im sogenannten frühen und mittleren Jugendalter bis 17 Jahren.</w:t>
      </w:r>
    </w:p>
    <w:p w:rsidR="00675335" w:rsidRPr="00F52810" w:rsidRDefault="00675335" w:rsidP="00675335">
      <w:r w:rsidRPr="00F52810">
        <w:t>Gleichaltrige und Freunde haben großen Einfluss auf die Partnerschaften Jugendlicher. Zum einen sind die Gleichaltrigen, damit ist beispielsweise die Clique, die Schulkameraden oder Vereinskameraden gemeint, eine Art Partnerbörse: wie vorher bereits präsentiert, lernen die meisten Jugendlichen ihren Partner im Freundes- und Bekanntenkreis oder in Schule bzw. Ausbildung kennen. Die Gleichaltrigen sind aber auch Vorbilder und Taktgeber, wenn es beispielsweise bei den jüngeren Jugendlichen um die erste Aufnahme von Liebesbeziehungen geht. Hier gibt es, so bestätigen amerikanische Daten, häufig Vorreiter in der Gruppe, denen die anderen Jugendlichen dann folgen</w:t>
      </w:r>
      <w:r>
        <w:t xml:space="preserve"> </w:t>
      </w:r>
      <w:r>
        <w:fldChar w:fldCharType="begin"/>
      </w:r>
      <w:r>
        <w:instrText xml:space="preserve"> ADDIN EN.CITE &lt;EndNote&gt;&lt;Cite&gt;&lt;Author&gt;Dornbusch&lt;/Author&gt;&lt;Year&gt;1981&lt;/Year&gt;&lt;RecNum&gt;2942&lt;/RecNum&gt;&lt;record&gt;&lt;rec-number&gt;2942&lt;/rec-number&gt;&lt;foreign-keys&gt;&lt;key app="EN" db-id="vxwx5ppd4z955zeszznxvr0yxeerw22dvfer"&gt;2942&lt;/key&gt;&lt;/foreign-keys&gt;&lt;ref-type name="Journal Article"&gt;17&lt;/ref-type&gt;&lt;contributors&gt;&lt;authors&gt;&lt;author&gt;Dornbusch, Sanford M.&lt;/author&gt;&lt;author&gt;Carlsmith, J.&lt;/author&gt;&lt;author&gt;Gross, R.&lt;/author&gt;&lt;author&gt;Martin, J.&lt;/author&gt;&lt;author&gt;Jennings, D.&lt;/author&gt;&lt;author&gt;Rosenberg, A.&lt;/author&gt;&lt;author&gt;Duke, P.&lt;/author&gt;&lt;/authors&gt;&lt;/contributors&gt;&lt;titles&gt;&lt;title&gt;Sexual development, age, and dating: A comparison of biological and social influences upon one set of behaviors&lt;/title&gt;&lt;secondary-title&gt;Child Development&lt;/secondary-title&gt;&lt;/titles&gt;&lt;periodical&gt;&lt;full-title&gt;Child Development&lt;/full-title&gt;&lt;/periodical&gt;&lt;pages&gt;179-185&lt;/pages&gt;&lt;volume&gt;52&lt;/volume&gt;&lt;dates&gt;&lt;year&gt;1981&lt;/year&gt;&lt;/dates&gt;&lt;urls&gt;&lt;/urls&gt;&lt;/record&gt;&lt;/Cite&gt;&lt;/EndNote&gt;</w:instrText>
      </w:r>
      <w:r>
        <w:fldChar w:fldCharType="separate"/>
      </w:r>
      <w:r>
        <w:rPr>
          <w:noProof/>
        </w:rPr>
        <w:t>(Dornbusch et al., 1981)</w:t>
      </w:r>
      <w:r>
        <w:fldChar w:fldCharType="end"/>
      </w:r>
      <w:r w:rsidRPr="00F52810">
        <w:t xml:space="preserve">. Ob ein solches Muster jedoch auf die deutschen Verhältnisse übertragbar </w:t>
      </w:r>
      <w:r>
        <w:t>ist</w:t>
      </w:r>
      <w:r w:rsidRPr="00F52810">
        <w:t>, ist bisher unklar. Natürlich fungieren die Gleichaltrigen auch als Berater in Liebesfragen. Und die Gleichaltrigen sind ein wichtiges Umfeld, in dem die Jugendlichen ihre Partnerschaft ausleben. So zeigen wissenschaftliche Studien, dass vor allem viele junge Jugendliche noch wenig Zeit als Paar alleine verbringen, sondern sich hauptsächlich in der Clique treffen</w:t>
      </w:r>
      <w:r>
        <w:t xml:space="preserve"> </w:t>
      </w:r>
      <w:r>
        <w:fldChar w:fldCharType="begin"/>
      </w:r>
      <w:r>
        <w:instrText xml:space="preserve"> ADDIN EN.CITE &lt;EndNote&gt;&lt;Cite&gt;&lt;Author&gt;Carver&lt;/Author&gt;&lt;Year&gt;2003&lt;/Year&gt;&lt;RecNum&gt;4506&lt;/RecNum&gt;&lt;record&gt;&lt;rec-number&gt;4506&lt;/rec-number&gt;&lt;foreign-keys&gt;&lt;key app="EN" db-id="vxwx5ppd4z955zeszznxvr0yxeerw22dvfer"&gt;4506&lt;/key&gt;&lt;/foreign-keys&gt;&lt;ref-type name="Book Section"&gt;5&lt;/ref-type&gt;&lt;contributors&gt;&lt;authors&gt;&lt;author&gt;Carver, Karen&lt;/author&gt;&lt;author&gt;Joyner, Kara&lt;/author&gt;&lt;author&gt;Udry, J. Richard&lt;/author&gt;&lt;/authors&gt;&lt;secondary-authors&gt;&lt;author&gt;Florsheim, Paul&lt;/author&gt;&lt;/secondary-authors&gt;&lt;/contributors&gt;&lt;auth-address&gt;Carver, Karen: Indian Health Service, OPH/Statistics Program, 801 Thompson Ave., Ste. 120, Rockville, MD, US, 20852&amp;#xD;Carver, Karen: Indian Health Service, OPH/Statistics Program, Rockville, MD, US Joyner, Kara: Dept of Policy Analysis &amp;amp; Management, Cornell U, Ithaca, NY, US Udry, J. Richard: Carolina Population Ctr, U North Carolina at Chapel Hill, Chapel Hill, NC, US&lt;/auth-address&gt;&lt;titles&gt;&lt;title&gt;National estimates of adolescent romantic relationships&lt;/title&gt;&lt;secondary-title&gt;Adolescent romantic relations and sexual behavior: Theory, research, and practical implications&lt;/secondary-title&gt;&lt;/titles&gt;&lt;pages&gt;23-56&lt;/pages&gt;&lt;keywords&gt;&lt;keyword&gt;*Adolescent Development&lt;/keyword&gt;&lt;keyword&gt;*Psychosexual Behavior&lt;/keyword&gt;&lt;keyword&gt;*Relationship Satisfaction&lt;/keyword&gt;&lt;keyword&gt;*Romance&lt;/keyword&gt;&lt;keyword&gt;Health&lt;/keyword&gt;&lt;keyword&gt;Social Dating&lt;/keyword&gt;&lt;keyword&gt;Psychosocial and Personality Development&lt;/keyword&gt;&lt;keyword&gt;2840&lt;/keyword&gt;&lt;keyword&gt;28&lt;/keyword&gt;&lt;keyword&gt;Human&lt;/keyword&gt;&lt;keyword&gt;Male&lt;/keyword&gt;&lt;keyword&gt;Female&lt;/keyword&gt;&lt;keyword&gt;Childhood (birth 12 yrs)&lt;/keyword&gt;&lt;keyword&gt;School Age (6 12 yrs)&lt;/keyword&gt;&lt;keyword&gt;Adolescence (13 17 yrs)&lt;/keyword&gt;&lt;keyword&gt;Adulthood (18 yrs and older)&lt;/keyword&gt;&lt;keyword&gt;Young Adulthood (18 29 yrs)&lt;/keyword&gt;&lt;keyword&gt;Us&lt;/keyword&gt;&lt;/keywords&gt;&lt;dates&gt;&lt;year&gt;2003&lt;/year&gt;&lt;/dates&gt;&lt;pub-location&gt;Mahwah, NJ&lt;/pub-location&gt;&lt;publisher&gt;Lawrence Erlbaum Associates Publishers&lt;/publisher&gt;&lt;accession-num&gt;2003-06578-002&lt;/accession-num&gt;&lt;urls&gt;&lt;/urls&gt;&lt;/record&gt;&lt;/Cite&gt;&lt;/EndNote&gt;</w:instrText>
      </w:r>
      <w:r>
        <w:fldChar w:fldCharType="separate"/>
      </w:r>
      <w:r>
        <w:rPr>
          <w:noProof/>
        </w:rPr>
        <w:t>(Carver et al., 2003)</w:t>
      </w:r>
      <w:r>
        <w:fldChar w:fldCharType="end"/>
      </w:r>
      <w:r w:rsidRPr="00F52810">
        <w:t>. Erst später trifft sich das Paar auch alleine und separiert sich zunehmend von den Freunden.</w:t>
      </w:r>
      <w:r>
        <w:t xml:space="preserve"> </w:t>
      </w:r>
      <w:r w:rsidRPr="00F52810">
        <w:t xml:space="preserve">Die engen Freundschaften Jugendlicher werden hingegen mehr als konkretes Übungsfeld für das Verhalten in Liebesbeziehungen gesehen: mit dem besten Freund oder der besten Freundin werden Geheimnisse ausgetauscht oder die Lösung von Konflikten erprobt, so wie es dann auch in der Liebesbeziehung notwendig wird. </w:t>
      </w:r>
    </w:p>
    <w:p w:rsidR="00675335" w:rsidRPr="00F52810" w:rsidRDefault="00675335" w:rsidP="00675335">
      <w:r>
        <w:t>Die</w:t>
      </w:r>
      <w:r w:rsidRPr="00F52810">
        <w:t xml:space="preserve"> Ergebnisse e</w:t>
      </w:r>
      <w:r>
        <w:t xml:space="preserve">iner Längsschnittstudie aus USA </w:t>
      </w:r>
      <w:r>
        <w:fldChar w:fldCharType="begin"/>
      </w:r>
      <w:r>
        <w:instrText xml:space="preserve"> ADDIN EN.CITE &lt;EndNote&gt;&lt;Cite&gt;&lt;Author&gt;Collins&lt;/Author&gt;&lt;Year&gt;2006&lt;/Year&gt;&lt;RecNum&gt;18065&lt;/RecNum&gt;&lt;record&gt;&lt;rec-number&gt;18065&lt;/rec-number&gt;&lt;foreign-keys&gt;&lt;key app="EN" db-id="vxwx5ppd4z955zeszznxvr0yxeerw22dvfer"&gt;18065&lt;/key&gt;&lt;/foreign-keys&gt;&lt;ref-type name="Book Section"&gt;5&lt;/ref-type&gt;&lt;contributors&gt;&lt;authors&gt;&lt;author&gt;Collins, Andrew&lt;/author&gt;&lt;author&gt;van Dulmen, Manfred&lt;/author&gt;&lt;/authors&gt;&lt;secondary-authors&gt;&lt;author&gt;Arnett, Jeffrey Jensen&lt;/author&gt;&lt;author&gt;Tanner, Jennifer Lynn&lt;/author&gt;&lt;/secondary-authors&gt;&lt;/contributors&gt;&lt;titles&gt;&lt;title&gt;Friendships and romance in emerging adulthood: Assessing distinctiveness in close relationships&lt;/title&gt;&lt;secondary-title&gt;Emerging adults in America: Coming of age in the 21st century&lt;/secondary-title&gt;&lt;/titles&gt;&lt;pages&gt;219-234&lt;/pages&gt;&lt;keywords&gt;&lt;keyword&gt;voluntary close relationships&lt;/keyword&gt;&lt;keyword&gt;distinctiveness&lt;/keyword&gt;&lt;keyword&gt;emerging adulthood&lt;/keyword&gt;&lt;keyword&gt;uncertainty&lt;/keyword&gt;&lt;keyword&gt;instability&lt;/keyword&gt;&lt;keyword&gt;friends&lt;/keyword&gt;&lt;keyword&gt;romantic partners&lt;/keyword&gt;&lt;keyword&gt;identity exploration&lt;/keyword&gt;&lt;keyword&gt;young adults&lt;/keyword&gt;&lt;keyword&gt;developmental differences&lt;/keyword&gt;&lt;keyword&gt;Adult Development&lt;/keyword&gt;&lt;keyword&gt;Age Differences&lt;/keyword&gt;&lt;keyword&gt;Identity Formation&lt;/keyword&gt;&lt;keyword&gt;Uncertainty&lt;/keyword&gt;&lt;keyword&gt;Interpersonal Relationships&lt;/keyword&gt;&lt;keyword&gt;Friendship&lt;/keyword&gt;&lt;/keywords&gt;&lt;dates&gt;&lt;year&gt;2006&lt;/year&gt;&lt;/dates&gt;&lt;pub-location&gt;Washington&lt;/pub-location&gt;&lt;publisher&gt;American Psychological Association&lt;/publisher&gt;&lt;isbn&gt;1-59147-329-2&lt;/isbn&gt;&lt;accession-num&gt;2005-16266-009&lt;/accession-num&gt;&lt;urls&gt;&lt;/urls&gt;&lt;electronic-resource-num&gt;10.1037/11381-009&lt;/electronic-resource-num&gt;&lt;/record&gt;&lt;/Cite&gt;&lt;/EndNote&gt;</w:instrText>
      </w:r>
      <w:r>
        <w:fldChar w:fldCharType="separate"/>
      </w:r>
      <w:r>
        <w:rPr>
          <w:noProof/>
        </w:rPr>
        <w:t>(Collins &amp; van Dulmen, 2006)</w:t>
      </w:r>
      <w:r>
        <w:fldChar w:fldCharType="end"/>
      </w:r>
      <w:r w:rsidRPr="00F52810">
        <w:t xml:space="preserve">, in der </w:t>
      </w:r>
      <w:proofErr w:type="spellStart"/>
      <w:r w:rsidRPr="00F52810">
        <w:t>längsschnittlich</w:t>
      </w:r>
      <w:proofErr w:type="spellEnd"/>
      <w:r w:rsidRPr="00F52810">
        <w:t xml:space="preserve"> Familien seit der Geburt ihres Kindes begleitet wurden und schließlich die Partnerschaftsqualität </w:t>
      </w:r>
      <w:r>
        <w:t xml:space="preserve">der Kinder </w:t>
      </w:r>
      <w:r w:rsidRPr="00F52810">
        <w:t>mit 20 bzw. 21 Jahren betrachtet wurde</w:t>
      </w:r>
      <w:r>
        <w:t xml:space="preserve">, zeigen, </w:t>
      </w:r>
      <w:r w:rsidRPr="00F52810">
        <w:t xml:space="preserve">dass </w:t>
      </w:r>
      <w:r>
        <w:t>einerseits</w:t>
      </w:r>
      <w:r w:rsidRPr="00F52810">
        <w:t xml:space="preserve"> die Erfahrungen mit Gleichaltrigen und Freunden einen </w:t>
      </w:r>
      <w:r>
        <w:t>wichtigen</w:t>
      </w:r>
      <w:r w:rsidRPr="00F52810">
        <w:t xml:space="preserve"> Einfluss auf die Partnerschaftsqualität mit 20</w:t>
      </w:r>
      <w:r>
        <w:t>/21</w:t>
      </w:r>
      <w:r w:rsidRPr="00F52810">
        <w:t xml:space="preserve"> Jahren haben: </w:t>
      </w:r>
      <w:r>
        <w:t>hierzu gehören</w:t>
      </w:r>
      <w:r w:rsidRPr="00F52810">
        <w:t xml:space="preserve"> die Kompetenz im Umgang mit Gleich</w:t>
      </w:r>
      <w:r>
        <w:t xml:space="preserve">altrigen in der Grundschulzeit sowie </w:t>
      </w:r>
      <w:r w:rsidRPr="00F52810">
        <w:t xml:space="preserve">die emotionale Unterstützung in </w:t>
      </w:r>
      <w:r>
        <w:t xml:space="preserve">engen Freundschaftsbeziehungen. </w:t>
      </w:r>
      <w:r w:rsidRPr="00F52810">
        <w:t>Aber auch die Erfahrungen in der Herkunftsfamilie sind</w:t>
      </w:r>
      <w:r>
        <w:t xml:space="preserve"> wichtig: so ging </w:t>
      </w:r>
      <w:r w:rsidRPr="00F52810">
        <w:t xml:space="preserve">eine fürsorgliche Erziehung in der Kindheit </w:t>
      </w:r>
      <w:r>
        <w:t>sowie</w:t>
      </w:r>
      <w:r w:rsidRPr="00F52810">
        <w:t xml:space="preserve"> viel emotionale Unterstützung und positive Konfliktlösung im frühen Jugendalter mit einer hohen Partnerschaftsqualität mit 20</w:t>
      </w:r>
      <w:r>
        <w:t>/21</w:t>
      </w:r>
      <w:r w:rsidRPr="00F52810">
        <w:t xml:space="preserve"> Jahren </w:t>
      </w:r>
      <w:r>
        <w:t>einher</w:t>
      </w:r>
      <w:r w:rsidRPr="00F52810">
        <w:t xml:space="preserve">. </w:t>
      </w:r>
    </w:p>
    <w:p w:rsidR="00675335" w:rsidRPr="00E831A8" w:rsidRDefault="00675335" w:rsidP="00675335">
      <w:r>
        <w:t>Das</w:t>
      </w:r>
      <w:r w:rsidRPr="00E831A8">
        <w:t xml:space="preserve"> Modell </w:t>
      </w:r>
      <w:r>
        <w:t xml:space="preserve">von Bryant </w:t>
      </w:r>
      <w:r>
        <w:fldChar w:fldCharType="begin"/>
      </w:r>
      <w:r>
        <w:instrText xml:space="preserve"> ADDIN EN.CITE &lt;EndNote&gt;&lt;Cite ExcludeAuth="1"&gt;&lt;Year&gt;2006&lt;/Year&gt;&lt;RecNum&gt;5513&lt;/RecNum&gt;&lt;record&gt;&lt;rec-number&gt;5513&lt;/rec-number&gt;&lt;foreign-keys&gt;&lt;key app="EN" db-id="vxwx5ppd4z955zeszznxvr0yxeerw22dvfer"&gt;5513&lt;/key&gt;&lt;/foreign-keys&gt;&lt;ref-type name="Book Section"&gt;5&lt;/ref-type&gt;&lt;contributors&gt;&lt;authors&gt;&lt;author&gt;Bryant, C. M.&lt;/author&gt;&lt;/authors&gt;&lt;secondary-authors&gt;&lt;author&gt;Crouter, A. C.&lt;/author&gt;&lt;author&gt;Booth, A.&lt;/author&gt;&lt;/secondary-authors&gt;&lt;/contributors&gt;&lt;titles&gt;&lt;title&gt;Pathways linking early experiences and later relationship functioning&lt;/title&gt;&lt;secondary-title&gt;Romance and sex in adolescence and emerging adulthood: Risks and opprtunities.&lt;/secondary-title&gt;&lt;/titles&gt;&lt;pages&gt;103-111&lt;/pages&gt;&lt;dates&gt;&lt;year&gt;2006&lt;/year&gt;&lt;/dates&gt;&lt;pub-location&gt;Mahwah&lt;/pub-location&gt;&lt;publisher&gt;Erlbaum&lt;/publisher&gt;&lt;urls&gt;&lt;/urls&gt;&lt;/record&gt;&lt;/Cite&gt;&lt;/EndNote&gt;</w:instrText>
      </w:r>
      <w:r>
        <w:fldChar w:fldCharType="separate"/>
      </w:r>
      <w:r>
        <w:rPr>
          <w:noProof/>
        </w:rPr>
        <w:t>(2006)</w:t>
      </w:r>
      <w:r>
        <w:fldChar w:fldCharType="end"/>
      </w:r>
      <w:r>
        <w:t xml:space="preserve"> </w:t>
      </w:r>
      <w:r w:rsidRPr="00E831A8">
        <w:t xml:space="preserve">zeigt, welche Bereiche Einfluss auf den künftigen Erfolg </w:t>
      </w:r>
      <w:r>
        <w:t>der</w:t>
      </w:r>
      <w:r w:rsidRPr="00E831A8">
        <w:t xml:space="preserve"> Partnerschaften </w:t>
      </w:r>
      <w:r>
        <w:t xml:space="preserve">junger Erwachsener </w:t>
      </w:r>
      <w:r w:rsidRPr="00E831A8">
        <w:t xml:space="preserve">haben. </w:t>
      </w:r>
      <w:r>
        <w:t>D</w:t>
      </w:r>
      <w:r w:rsidRPr="00E831A8">
        <w:t>ie Forschung</w:t>
      </w:r>
      <w:r>
        <w:t xml:space="preserve"> bestätigt</w:t>
      </w:r>
      <w:r w:rsidRPr="00E831A8">
        <w:t xml:space="preserve">, dass positive Familienbeziehungen eng mit dem späteren Beziehungserfolg verbunden sind. Die jungen Erwachsenen profitieren später von positiven Erfahrungen in der Familie, </w:t>
      </w:r>
      <w:r>
        <w:t>wie</w:t>
      </w:r>
      <w:r w:rsidRPr="00E831A8">
        <w:t xml:space="preserve"> Wärme und Unterstützung, ein gutes Problemlöseverhalten, ein fürsorglich-involviertes Erziehungsverhalten und emotionale Stabilität. Auch andere Faktoren, wie die wirtschaftliche Lage oder Persönlichkeitsmerkmale der jungen Erwachsenen haben einen Einfluss auf den Beziehungserfolg, als besonders wichtig haben sich jedoch die Erfahrungen in der Herkunftsfamilie erwiesen.</w:t>
      </w:r>
    </w:p>
    <w:p w:rsidR="00675335" w:rsidRPr="00E831A8" w:rsidRDefault="00675335" w:rsidP="00675335">
      <w:r w:rsidRPr="00E831A8">
        <w:lastRenderedPageBreak/>
        <w:t xml:space="preserve">Die Daten der </w:t>
      </w:r>
      <w:proofErr w:type="spellStart"/>
      <w:r w:rsidRPr="00E831A8">
        <w:t>BZgA</w:t>
      </w:r>
      <w:proofErr w:type="spellEnd"/>
      <w:r w:rsidRPr="00E831A8">
        <w:t xml:space="preserve"> </w:t>
      </w:r>
      <w:r>
        <w:t xml:space="preserve">(2006) </w:t>
      </w:r>
      <w:r w:rsidRPr="00E831A8">
        <w:t>zeigen, dass sowohl Freunde wie auch Eltern eine wichtige Vertrauensperson für sexuelle Fragen sind. Dicht gefolgt vom besten Freund oder der besten Freundin nimmt die Mutter einen wichtigen Platz als Vertrauensperson ein, vor allem für Mädchen, aber auch für Jungen. Der Vater ist für die Jungen von stärkerer Bedeutung als für die Mädchen. Die Daten belegen in jedem Fall, dass die Jugendlichen in romantischen und sexuellen Belangen durchaus auch den Rat der Eltern suchen.</w:t>
      </w:r>
    </w:p>
    <w:p w:rsidR="00675335" w:rsidRDefault="00675335" w:rsidP="00675335">
      <w:r w:rsidRPr="00E4776D">
        <w:t>Wie aber sollen sich Eltern, aber auch Erzieher und Berater, in dieser teilweise sehr turbulenten und konfliktreichen Phase verhalten? Jan-Uwe Rogge empfiehlt den Erziehungsstil „Loslassen und Halt geben“. Den Erwachsenen werden dabei gleichzeitig eine Reihe von Kompetenzen abgefragt: zum einen sollen sie Freiheiten bieten, damit die Jugendlichen sich austesten können. Sie sollen aber auch Regeln und Grenzen setzen, um Orientierung zu bieten. Und schließlich sollen sie die Verbundenheit mit ihren Kindern aufrecht erhalten, um Vertrauen zu schaffen und emotionalen Rückhalt zu bieten.</w:t>
      </w:r>
      <w:r>
        <w:t xml:space="preserve"> </w:t>
      </w:r>
      <w:r w:rsidRPr="00E4776D">
        <w:t xml:space="preserve"> Wissenschaftliche Studien haben dabei gezeigt, dass das sogenannte elterliche „</w:t>
      </w:r>
      <w:proofErr w:type="spellStart"/>
      <w:r w:rsidRPr="00E4776D">
        <w:t>Monitoring</w:t>
      </w:r>
      <w:proofErr w:type="spellEnd"/>
      <w:r w:rsidRPr="00E4776D">
        <w:t>“ von besonderer Bedeutung ist</w:t>
      </w:r>
      <w:r>
        <w:t xml:space="preserve"> </w:t>
      </w:r>
      <w:r>
        <w:fldChar w:fldCharType="begin"/>
      </w:r>
      <w:r>
        <w:instrText xml:space="preserve"> ADDIN EN.CITE &lt;EndNote&gt;&lt;Cite&gt;&lt;Author&gt;Steinberg&lt;/Author&gt;&lt;Year&gt;2001&lt;/Year&gt;&lt;RecNum&gt;2773&lt;/RecNum&gt;&lt;record&gt;&lt;rec-number&gt;2773&lt;/rec-number&gt;&lt;foreign-keys&gt;&lt;key app="EN" db-id="vxwx5ppd4z955zeszznxvr0yxeerw22dvfer"&gt;2773&lt;/key&gt;&lt;/foreign-keys&gt;&lt;ref-type name="Journal Article"&gt;17&lt;/ref-type&gt;&lt;contributors&gt;&lt;authors&gt;&lt;author&gt;Steinberg, Laurence&lt;/author&gt;&lt;/authors&gt;&lt;/contributors&gt;&lt;titles&gt;&lt;title&gt;We know some things: parent-adolescent relationships in retrospect and prospect&lt;/title&gt;&lt;secondary-title&gt;Journal of Research on Adolescence&lt;/secondary-title&gt;&lt;/titles&gt;&lt;periodical&gt;&lt;full-title&gt;Journal of Research on Adolescence&lt;/full-title&gt;&lt;/periodical&gt;&lt;pages&gt;1-19&lt;/pages&gt;&lt;volume&gt;11&lt;/volume&gt;&lt;number&gt;1&lt;/number&gt;&lt;keywords&gt;&lt;keyword&gt;Jugend, Eltern, ADOLESZENZ, autoritative Erziehung,&lt;/keyword&gt;&lt;/keywords&gt;&lt;dates&gt;&lt;year&gt;2001&lt;/year&gt;&lt;/dates&gt;&lt;urls&gt;&lt;/urls&gt;&lt;/record&gt;&lt;/Cite&gt;&lt;/EndNote&gt;</w:instrText>
      </w:r>
      <w:r>
        <w:fldChar w:fldCharType="separate"/>
      </w:r>
      <w:r>
        <w:rPr>
          <w:noProof/>
        </w:rPr>
        <w:t>(Steinberg, 2001)</w:t>
      </w:r>
      <w:r>
        <w:fldChar w:fldCharType="end"/>
      </w:r>
      <w:r w:rsidRPr="00E4776D">
        <w:t>: wissen die Eltern also darüber Bescheid, was die Jugendlichen Beschäftigt, ist mit einem späteren Einstieg in Sexualität und Partnerschaft verbunden.</w:t>
      </w:r>
      <w:r>
        <w:t xml:space="preserve"> </w:t>
      </w:r>
      <w:r w:rsidRPr="00E4776D">
        <w:t xml:space="preserve">Wichtiger als die elterliche Kontrolle ist dabei eine gute </w:t>
      </w:r>
      <w:r w:rsidRPr="00E4776D">
        <w:rPr>
          <w:i/>
          <w:iCs/>
        </w:rPr>
        <w:t>Vertrauensbasis</w:t>
      </w:r>
      <w:r w:rsidRPr="00E4776D">
        <w:t xml:space="preserve"> zwischen Eltern und Kindern</w:t>
      </w:r>
      <w:r>
        <w:t xml:space="preserve"> </w:t>
      </w:r>
      <w:r>
        <w:fldChar w:fldCharType="begin"/>
      </w:r>
      <w:r>
        <w:instrText xml:space="preserve"> ADDIN EN.CITE &lt;EndNote&gt;&lt;Cite&gt;&lt;Author&gt;Stattin&lt;/Author&gt;&lt;Year&gt;2000&lt;/Year&gt;&lt;RecNum&gt;2694&lt;/RecNum&gt;&lt;record&gt;&lt;rec-number&gt;2694&lt;/rec-number&gt;&lt;foreign-keys&gt;&lt;key app="EN" db-id="vxwx5ppd4z955zeszznxvr0yxeerw22dvfer"&gt;2694&lt;/key&gt;&lt;/foreign-keys&gt;&lt;ref-type name="Journal Article"&gt;17&lt;/ref-type&gt;&lt;contributors&gt;&lt;authors&gt;&lt;author&gt;Stattin, H.&lt;/author&gt;&lt;author&gt;Kerr, M.&lt;/author&gt;&lt;/authors&gt;&lt;/contributors&gt;&lt;titles&gt;&lt;title&gt;Parental monitoring: A reinterpretation&lt;/title&gt;&lt;secondary-title&gt;Child Development&lt;/secondary-title&gt;&lt;/titles&gt;&lt;periodical&gt;&lt;full-title&gt;Child Development&lt;/full-title&gt;&lt;/periodical&gt;&lt;pages&gt;1072-1085&lt;/pages&gt;&lt;volume&gt;71&lt;/volume&gt;&lt;dates&gt;&lt;year&gt;2000&lt;/year&gt;&lt;/dates&gt;&lt;urls&gt;&lt;/urls&gt;&lt;/record&gt;&lt;/Cite&gt;&lt;/EndNote&gt;</w:instrText>
      </w:r>
      <w:r>
        <w:fldChar w:fldCharType="separate"/>
      </w:r>
      <w:r>
        <w:rPr>
          <w:noProof/>
        </w:rPr>
        <w:t>(Stattin &amp; Kerr, 2000)</w:t>
      </w:r>
      <w:r>
        <w:fldChar w:fldCharType="end"/>
      </w:r>
      <w:r w:rsidRPr="00E4776D">
        <w:t>, wobei sich diese bekanntlich nicht erst im Jugendalter entwicke</w:t>
      </w:r>
      <w:r>
        <w:t>lt.</w:t>
      </w:r>
    </w:p>
    <w:p w:rsidR="00675335" w:rsidRPr="00675335" w:rsidRDefault="00675335" w:rsidP="00675335">
      <w:r w:rsidRPr="00675335">
        <w:t>Welche positiven Seiten erleben die Jugendlichen am „</w:t>
      </w:r>
      <w:proofErr w:type="spellStart"/>
      <w:r w:rsidRPr="00675335">
        <w:t>Verliebtsein</w:t>
      </w:r>
      <w:proofErr w:type="spellEnd"/>
      <w:r w:rsidRPr="00675335">
        <w:t xml:space="preserve">“? Die meisten Jugendlichen schätzen </w:t>
      </w:r>
      <w:r>
        <w:t xml:space="preserve">laut der Bravo-Dr.-Sommer-Studie </w:t>
      </w:r>
      <w:r w:rsidRPr="00675335">
        <w:t xml:space="preserve">am </w:t>
      </w:r>
      <w:proofErr w:type="spellStart"/>
      <w:r w:rsidRPr="00675335">
        <w:t>Verliebtsein</w:t>
      </w:r>
      <w:proofErr w:type="spellEnd"/>
      <w:r w:rsidRPr="00675335">
        <w:t>, dass man „immer gut gelaunt ist“, das Kribbeln und die Schmetterlinge im Bauch, und dass es schlicht „ein super Gefühl“ sei. Natürlich spielt auch eine Rolle, dass ma</w:t>
      </w:r>
      <w:r>
        <w:t>n dann „nicht mehr allein ist“.</w:t>
      </w:r>
      <w:r w:rsidRPr="00675335">
        <w:t xml:space="preserve"> Und mit diesen guten Gefühlen möchte ich meinen Vortrag schließen.</w:t>
      </w:r>
    </w:p>
    <w:p w:rsidR="00A37498" w:rsidRPr="004A3CDB" w:rsidRDefault="00A37498" w:rsidP="00A37498">
      <w:r w:rsidRPr="004A3CDB">
        <w:t xml:space="preserve">Was </w:t>
      </w:r>
      <w:r w:rsidRPr="008B7758">
        <w:t>können wir als Fazit aus diesen vielen Befunden festhalten? In jedem Fall, dass das Bild der „Generation Porno“ mit der Annahme einer zunehmenden sexuellen Verwahrlosung in dieser Form für die Mehrzahl</w:t>
      </w:r>
      <w:r>
        <w:t xml:space="preserve"> der Jugendlichen nicht zutrifft</w:t>
      </w:r>
      <w:r w:rsidRPr="004A3CDB">
        <w:t xml:space="preserve">. Das </w:t>
      </w:r>
      <w:r>
        <w:t>„immer früher, immer schneller“</w:t>
      </w:r>
      <w:r w:rsidRPr="004A3CDB">
        <w:t xml:space="preserve"> lässt sich in wissenschaftlichen Studien nicht durchgängig nachweisen. Natürlich gibt es auch problematische Seiten bei den romantischen und sexuellen Erfahrungen </w:t>
      </w:r>
      <w:r>
        <w:t>Jugendlicher und es gibt sicher auch</w:t>
      </w:r>
      <w:r w:rsidRPr="004A3CDB">
        <w:t xml:space="preserve"> Problemgruppen, die unsere besondere Aufmerksamkeit benötigen, überwiegend meistern die Jugendlichen diese Entwicklungsaufgabe jedoch sehr gut.</w:t>
      </w:r>
    </w:p>
    <w:p w:rsidR="00A37498" w:rsidRPr="004A3CDB" w:rsidRDefault="00A37498" w:rsidP="00A37498">
      <w:r w:rsidRPr="004A3CDB">
        <w:t>Und damit möchte ich Ihnen für Ihre Aufmerksamkeit ganz herzlich danken!</w:t>
      </w:r>
    </w:p>
    <w:p w:rsidR="00A37498" w:rsidRDefault="00A37498" w:rsidP="00F87202"/>
    <w:p w:rsidR="002D207E" w:rsidRDefault="002D207E" w:rsidP="002D207E">
      <w:pPr>
        <w:pStyle w:val="berschrift1"/>
        <w:numPr>
          <w:ilvl w:val="0"/>
          <w:numId w:val="3"/>
        </w:numPr>
      </w:pPr>
      <w:r>
        <w:t>Literatur</w:t>
      </w:r>
    </w:p>
    <w:p w:rsidR="00675335" w:rsidRPr="00675335" w:rsidRDefault="00740319" w:rsidP="00675335">
      <w:pPr>
        <w:spacing w:after="0" w:line="240" w:lineRule="auto"/>
        <w:ind w:left="720" w:hanging="720"/>
        <w:rPr>
          <w:rFonts w:ascii="Calibri" w:hAnsi="Calibri" w:cs="Calibri"/>
          <w:noProof/>
        </w:rPr>
      </w:pPr>
      <w:r>
        <w:fldChar w:fldCharType="begin"/>
      </w:r>
      <w:r w:rsidR="002D207E">
        <w:instrText xml:space="preserve"> ADDIN EN.REFLIST </w:instrText>
      </w:r>
      <w:r>
        <w:fldChar w:fldCharType="separate"/>
      </w:r>
      <w:r w:rsidR="00675335" w:rsidRPr="00675335">
        <w:rPr>
          <w:rFonts w:ascii="Calibri" w:hAnsi="Calibri" w:cs="Calibri"/>
          <w:noProof/>
        </w:rPr>
        <w:t xml:space="preserve">BRAVO Dr.-Sommer-Studie. (2009). </w:t>
      </w:r>
      <w:r w:rsidR="00675335" w:rsidRPr="00675335">
        <w:rPr>
          <w:rFonts w:ascii="Calibri" w:hAnsi="Calibri" w:cs="Calibri"/>
          <w:i/>
          <w:noProof/>
        </w:rPr>
        <w:t>Liebe! Körper! Sexualität!</w:t>
      </w:r>
      <w:r w:rsidR="00675335" w:rsidRPr="00675335">
        <w:rPr>
          <w:rFonts w:ascii="Calibri" w:hAnsi="Calibri" w:cs="Calibri"/>
          <w:noProof/>
        </w:rPr>
        <w:t xml:space="preserve"> München: Bauer Media Group.</w:t>
      </w:r>
    </w:p>
    <w:p w:rsidR="00675335" w:rsidRPr="00675335" w:rsidRDefault="00675335" w:rsidP="00675335">
      <w:pPr>
        <w:spacing w:after="0" w:line="240" w:lineRule="auto"/>
        <w:ind w:left="720" w:hanging="720"/>
        <w:rPr>
          <w:rFonts w:ascii="Calibri" w:hAnsi="Calibri" w:cs="Calibri"/>
          <w:noProof/>
        </w:rPr>
      </w:pPr>
      <w:r w:rsidRPr="00675335">
        <w:rPr>
          <w:rFonts w:ascii="Calibri" w:hAnsi="Calibri" w:cs="Calibri"/>
          <w:noProof/>
        </w:rPr>
        <w:t xml:space="preserve">Brown, B. B. (1999). "You're Going Out with Who?". Peer Group Influences on Adolescent Romantic Relationships. In W. Furman, B. B. Brown &amp; C. Feiring (Eds.), </w:t>
      </w:r>
      <w:r w:rsidRPr="00675335">
        <w:rPr>
          <w:rFonts w:ascii="Calibri" w:hAnsi="Calibri" w:cs="Calibri"/>
          <w:i/>
          <w:noProof/>
        </w:rPr>
        <w:t>The development of romantic relationships in adolescence</w:t>
      </w:r>
      <w:r w:rsidRPr="00675335">
        <w:rPr>
          <w:rFonts w:ascii="Calibri" w:hAnsi="Calibri" w:cs="Calibri"/>
          <w:noProof/>
        </w:rPr>
        <w:t xml:space="preserve"> (pp. 291-329). Cambridge: University Press.</w:t>
      </w:r>
    </w:p>
    <w:p w:rsidR="00675335" w:rsidRPr="00675335" w:rsidRDefault="00675335" w:rsidP="00675335">
      <w:pPr>
        <w:spacing w:after="0" w:line="240" w:lineRule="auto"/>
        <w:ind w:left="720" w:hanging="720"/>
        <w:rPr>
          <w:rFonts w:ascii="Calibri" w:hAnsi="Calibri" w:cs="Calibri"/>
          <w:noProof/>
        </w:rPr>
      </w:pPr>
      <w:r w:rsidRPr="00675335">
        <w:rPr>
          <w:rFonts w:ascii="Calibri" w:hAnsi="Calibri" w:cs="Calibri"/>
          <w:noProof/>
        </w:rPr>
        <w:t xml:space="preserve">Bryant, C. M. (2006). Pathways linking early experiences and later relationship functioning. In A. C. Crouter &amp; A. Booth (Eds.), </w:t>
      </w:r>
      <w:r w:rsidRPr="00675335">
        <w:rPr>
          <w:rFonts w:ascii="Calibri" w:hAnsi="Calibri" w:cs="Calibri"/>
          <w:i/>
          <w:noProof/>
        </w:rPr>
        <w:t>Romance and sex in adolescence and emerging adulthood: Risks and opprtunities.</w:t>
      </w:r>
      <w:r w:rsidRPr="00675335">
        <w:rPr>
          <w:rFonts w:ascii="Calibri" w:hAnsi="Calibri" w:cs="Calibri"/>
          <w:noProof/>
        </w:rPr>
        <w:t xml:space="preserve"> (pp. 103-111). Mahwah: Erlbaum.</w:t>
      </w:r>
    </w:p>
    <w:p w:rsidR="00675335" w:rsidRPr="00675335" w:rsidRDefault="00675335" w:rsidP="00675335">
      <w:pPr>
        <w:spacing w:after="0" w:line="240" w:lineRule="auto"/>
        <w:ind w:left="720" w:hanging="720"/>
        <w:rPr>
          <w:rFonts w:ascii="Calibri" w:hAnsi="Calibri" w:cs="Calibri"/>
          <w:noProof/>
        </w:rPr>
      </w:pPr>
      <w:r w:rsidRPr="00675335">
        <w:rPr>
          <w:rFonts w:ascii="Calibri" w:hAnsi="Calibri" w:cs="Calibri"/>
          <w:noProof/>
        </w:rPr>
        <w:t xml:space="preserve">Bundeszentrale für gesundheitliche Aufklärung. (2006). </w:t>
      </w:r>
      <w:r w:rsidRPr="00675335">
        <w:rPr>
          <w:rFonts w:ascii="Calibri" w:hAnsi="Calibri" w:cs="Calibri"/>
          <w:i/>
          <w:noProof/>
        </w:rPr>
        <w:t>Jugendsexualität. Repräsentative Wiederholungsbefragung von 14- bis 17-Jährigen und ihren Eltern</w:t>
      </w:r>
      <w:r w:rsidRPr="00675335">
        <w:rPr>
          <w:rFonts w:ascii="Calibri" w:hAnsi="Calibri" w:cs="Calibri"/>
          <w:noProof/>
        </w:rPr>
        <w:t>. Köln: Bundeszentrale für gesundheitliche Aufklärung.</w:t>
      </w:r>
    </w:p>
    <w:p w:rsidR="00675335" w:rsidRPr="00675335" w:rsidRDefault="00675335" w:rsidP="00675335">
      <w:pPr>
        <w:spacing w:after="0" w:line="240" w:lineRule="auto"/>
        <w:ind w:left="720" w:hanging="720"/>
        <w:rPr>
          <w:rFonts w:ascii="Calibri" w:hAnsi="Calibri" w:cs="Calibri"/>
          <w:noProof/>
        </w:rPr>
      </w:pPr>
      <w:r w:rsidRPr="00675335">
        <w:rPr>
          <w:rFonts w:ascii="Calibri" w:hAnsi="Calibri" w:cs="Calibri"/>
          <w:noProof/>
        </w:rPr>
        <w:lastRenderedPageBreak/>
        <w:t xml:space="preserve">Carver, K., Joyner, K. &amp; Udry, J. R. (2003). National estimates of adolescent romantic relationships. In P. Florsheim (Ed.), </w:t>
      </w:r>
      <w:r w:rsidRPr="00675335">
        <w:rPr>
          <w:rFonts w:ascii="Calibri" w:hAnsi="Calibri" w:cs="Calibri"/>
          <w:i/>
          <w:noProof/>
        </w:rPr>
        <w:t>Adolescent romantic relations and sexual behavior: Theory, research, and practical implications</w:t>
      </w:r>
      <w:r w:rsidRPr="00675335">
        <w:rPr>
          <w:rFonts w:ascii="Calibri" w:hAnsi="Calibri" w:cs="Calibri"/>
          <w:noProof/>
        </w:rPr>
        <w:t xml:space="preserve"> (pp. 23-56). Mahwah, NJ: Lawrence Erlbaum Associates Publishers.</w:t>
      </w:r>
    </w:p>
    <w:p w:rsidR="00675335" w:rsidRPr="00675335" w:rsidRDefault="00675335" w:rsidP="00675335">
      <w:pPr>
        <w:spacing w:after="0" w:line="240" w:lineRule="auto"/>
        <w:ind w:left="720" w:hanging="720"/>
        <w:rPr>
          <w:rFonts w:ascii="Calibri" w:hAnsi="Calibri" w:cs="Calibri"/>
          <w:noProof/>
        </w:rPr>
      </w:pPr>
      <w:r w:rsidRPr="00675335">
        <w:rPr>
          <w:rFonts w:ascii="Calibri" w:hAnsi="Calibri" w:cs="Calibri"/>
          <w:noProof/>
        </w:rPr>
        <w:t xml:space="preserve">Collins, A. &amp; van Dulmen, M. (2006). Friendships and romance in emerging adulthood: Assessing distinctiveness in close relationships. In J. J. Arnett &amp; J. L. Tanner (Eds.), </w:t>
      </w:r>
      <w:r w:rsidRPr="00675335">
        <w:rPr>
          <w:rFonts w:ascii="Calibri" w:hAnsi="Calibri" w:cs="Calibri"/>
          <w:i/>
          <w:noProof/>
        </w:rPr>
        <w:t>Emerging adults in America: Coming of age in the 21st century</w:t>
      </w:r>
      <w:r w:rsidRPr="00675335">
        <w:rPr>
          <w:rFonts w:ascii="Calibri" w:hAnsi="Calibri" w:cs="Calibri"/>
          <w:noProof/>
        </w:rPr>
        <w:t xml:space="preserve"> (pp. 219-234). Washington: American Psychological Association.</w:t>
      </w:r>
    </w:p>
    <w:p w:rsidR="00675335" w:rsidRPr="00675335" w:rsidRDefault="00675335" w:rsidP="00675335">
      <w:pPr>
        <w:spacing w:after="0" w:line="240" w:lineRule="auto"/>
        <w:ind w:left="720" w:hanging="720"/>
        <w:rPr>
          <w:rFonts w:ascii="Calibri" w:hAnsi="Calibri" w:cs="Calibri"/>
          <w:noProof/>
        </w:rPr>
      </w:pPr>
      <w:r w:rsidRPr="00675335">
        <w:rPr>
          <w:rFonts w:ascii="Calibri" w:hAnsi="Calibri" w:cs="Calibri"/>
          <w:noProof/>
        </w:rPr>
        <w:t xml:space="preserve">Connolly, J. &amp; Goldberg, A. (1999). Romantic Relationships in Adolescence. The Role of Friends and Peers in Their Emergence and Development. In W. Furman, B. B. Brown &amp; C. Feiring (Eds.), </w:t>
      </w:r>
      <w:r w:rsidRPr="00675335">
        <w:rPr>
          <w:rFonts w:ascii="Calibri" w:hAnsi="Calibri" w:cs="Calibri"/>
          <w:i/>
          <w:noProof/>
        </w:rPr>
        <w:t>The development of romantic relationships in adolescence</w:t>
      </w:r>
      <w:r w:rsidRPr="00675335">
        <w:rPr>
          <w:rFonts w:ascii="Calibri" w:hAnsi="Calibri" w:cs="Calibri"/>
          <w:noProof/>
        </w:rPr>
        <w:t xml:space="preserve"> (pp. 266-290). Cambridge: University Press.</w:t>
      </w:r>
    </w:p>
    <w:p w:rsidR="00675335" w:rsidRPr="00675335" w:rsidRDefault="00675335" w:rsidP="00675335">
      <w:pPr>
        <w:spacing w:after="0" w:line="240" w:lineRule="auto"/>
        <w:ind w:left="720" w:hanging="720"/>
        <w:rPr>
          <w:rFonts w:ascii="Calibri" w:hAnsi="Calibri" w:cs="Calibri"/>
          <w:noProof/>
        </w:rPr>
      </w:pPr>
      <w:r w:rsidRPr="00675335">
        <w:rPr>
          <w:rFonts w:ascii="Calibri" w:hAnsi="Calibri" w:cs="Calibri"/>
          <w:noProof/>
        </w:rPr>
        <w:t xml:space="preserve">Dornbusch, S. M., Carlsmith, J., Gross, R., Martin, J., Jennings, D., Rosenberg, A. &amp; Duke, P. (1981). Sexual development, age, and dating: A comparison of biological and social influences upon one set of behaviors. </w:t>
      </w:r>
      <w:r w:rsidRPr="00675335">
        <w:rPr>
          <w:rFonts w:ascii="Calibri" w:hAnsi="Calibri" w:cs="Calibri"/>
          <w:i/>
          <w:noProof/>
        </w:rPr>
        <w:t>Child Development</w:t>
      </w:r>
      <w:r w:rsidRPr="00675335">
        <w:rPr>
          <w:rFonts w:ascii="Calibri" w:hAnsi="Calibri" w:cs="Calibri"/>
          <w:noProof/>
        </w:rPr>
        <w:t xml:space="preserve">, </w:t>
      </w:r>
      <w:r w:rsidRPr="00675335">
        <w:rPr>
          <w:rFonts w:ascii="Calibri" w:hAnsi="Calibri" w:cs="Calibri"/>
          <w:i/>
          <w:noProof/>
        </w:rPr>
        <w:t>52</w:t>
      </w:r>
      <w:r w:rsidRPr="00675335">
        <w:rPr>
          <w:rFonts w:ascii="Calibri" w:hAnsi="Calibri" w:cs="Calibri"/>
          <w:noProof/>
        </w:rPr>
        <w:t>, 179-185.</w:t>
      </w:r>
    </w:p>
    <w:p w:rsidR="00675335" w:rsidRPr="00675335" w:rsidRDefault="00675335" w:rsidP="00675335">
      <w:pPr>
        <w:spacing w:after="0" w:line="240" w:lineRule="auto"/>
        <w:ind w:left="720" w:hanging="720"/>
        <w:rPr>
          <w:rFonts w:ascii="Calibri" w:hAnsi="Calibri" w:cs="Calibri"/>
          <w:noProof/>
        </w:rPr>
      </w:pPr>
      <w:r w:rsidRPr="00675335">
        <w:rPr>
          <w:rFonts w:ascii="Calibri" w:hAnsi="Calibri" w:cs="Calibri"/>
          <w:noProof/>
        </w:rPr>
        <w:t xml:space="preserve">Fend, H. (2000). </w:t>
      </w:r>
      <w:r w:rsidRPr="00675335">
        <w:rPr>
          <w:rFonts w:ascii="Calibri" w:hAnsi="Calibri" w:cs="Calibri"/>
          <w:i/>
          <w:noProof/>
        </w:rPr>
        <w:t>Entwicklungspsychologie des Jugendalters. Ein Lehrbuch für pädagogische und psychologische Berufe</w:t>
      </w:r>
      <w:r w:rsidRPr="00675335">
        <w:rPr>
          <w:rFonts w:ascii="Calibri" w:hAnsi="Calibri" w:cs="Calibri"/>
          <w:noProof/>
        </w:rPr>
        <w:t>. Opladen: Leske + Budrich.</w:t>
      </w:r>
    </w:p>
    <w:p w:rsidR="00675335" w:rsidRPr="00675335" w:rsidRDefault="00675335" w:rsidP="00675335">
      <w:pPr>
        <w:spacing w:after="0" w:line="240" w:lineRule="auto"/>
        <w:ind w:left="720" w:hanging="720"/>
        <w:rPr>
          <w:rFonts w:ascii="Calibri" w:hAnsi="Calibri" w:cs="Calibri"/>
          <w:noProof/>
        </w:rPr>
      </w:pPr>
      <w:r w:rsidRPr="00675335">
        <w:rPr>
          <w:rFonts w:ascii="Calibri" w:hAnsi="Calibri" w:cs="Calibri"/>
          <w:noProof/>
        </w:rPr>
        <w:t xml:space="preserve">Fleer, B., Klein-Heßling, J. &amp; Hassebrauck, M. (2002). Konzepte der Qualität von Paarbeziehungen im Jugendalter. </w:t>
      </w:r>
      <w:r w:rsidRPr="00675335">
        <w:rPr>
          <w:rFonts w:ascii="Calibri" w:hAnsi="Calibri" w:cs="Calibri"/>
          <w:i/>
          <w:noProof/>
        </w:rPr>
        <w:t>Zeitschrift für Entwicklungspsychologie und Pädagogische Psychologie</w:t>
      </w:r>
      <w:r w:rsidRPr="00675335">
        <w:rPr>
          <w:rFonts w:ascii="Calibri" w:hAnsi="Calibri" w:cs="Calibri"/>
          <w:noProof/>
        </w:rPr>
        <w:t xml:space="preserve">, </w:t>
      </w:r>
      <w:r w:rsidRPr="00675335">
        <w:rPr>
          <w:rFonts w:ascii="Calibri" w:hAnsi="Calibri" w:cs="Calibri"/>
          <w:i/>
          <w:noProof/>
        </w:rPr>
        <w:t>34</w:t>
      </w:r>
      <w:r w:rsidRPr="00675335">
        <w:rPr>
          <w:rFonts w:ascii="Calibri" w:hAnsi="Calibri" w:cs="Calibri"/>
          <w:noProof/>
        </w:rPr>
        <w:t xml:space="preserve"> (1), 21-29.</w:t>
      </w:r>
    </w:p>
    <w:p w:rsidR="00675335" w:rsidRPr="00675335" w:rsidRDefault="00675335" w:rsidP="00675335">
      <w:pPr>
        <w:spacing w:after="0" w:line="240" w:lineRule="auto"/>
        <w:ind w:left="720" w:hanging="720"/>
        <w:rPr>
          <w:rFonts w:ascii="Calibri" w:hAnsi="Calibri" w:cs="Calibri"/>
          <w:noProof/>
        </w:rPr>
      </w:pPr>
      <w:r w:rsidRPr="00675335">
        <w:rPr>
          <w:rFonts w:ascii="Calibri" w:hAnsi="Calibri" w:cs="Calibri"/>
          <w:noProof/>
        </w:rPr>
        <w:t xml:space="preserve">Furman, W. &amp; Simon, V. A. (1999). Cognitive representations of adolescent romantic relationships. In W. Furman, B. B. Brown &amp; C. Feiring (Eds.), </w:t>
      </w:r>
      <w:r w:rsidRPr="00675335">
        <w:rPr>
          <w:rFonts w:ascii="Calibri" w:hAnsi="Calibri" w:cs="Calibri"/>
          <w:i/>
          <w:noProof/>
        </w:rPr>
        <w:t>The development of romantic relationships in adolescence</w:t>
      </w:r>
      <w:r w:rsidRPr="00675335">
        <w:rPr>
          <w:rFonts w:ascii="Calibri" w:hAnsi="Calibri" w:cs="Calibri"/>
          <w:noProof/>
        </w:rPr>
        <w:t xml:space="preserve"> (pp. 75-98). Cambridge: Cambridge University Press.</w:t>
      </w:r>
    </w:p>
    <w:p w:rsidR="00675335" w:rsidRPr="00675335" w:rsidRDefault="00675335" w:rsidP="00675335">
      <w:pPr>
        <w:spacing w:after="0" w:line="240" w:lineRule="auto"/>
        <w:ind w:left="720" w:hanging="720"/>
        <w:rPr>
          <w:rFonts w:ascii="Calibri" w:hAnsi="Calibri" w:cs="Calibri"/>
          <w:noProof/>
        </w:rPr>
      </w:pPr>
      <w:r w:rsidRPr="00675335">
        <w:rPr>
          <w:rFonts w:ascii="Calibri" w:hAnsi="Calibri" w:cs="Calibri"/>
          <w:noProof/>
        </w:rPr>
        <w:t xml:space="preserve">Größ, M. &amp; Wendt, E.-V. (2009). Miteinander gehen - Paarbeziehungen Jugendlicher. </w:t>
      </w:r>
      <w:r w:rsidRPr="00675335">
        <w:rPr>
          <w:rFonts w:ascii="Calibri" w:hAnsi="Calibri" w:cs="Calibri"/>
          <w:i/>
          <w:noProof/>
        </w:rPr>
        <w:t>BZgA Forum</w:t>
      </w:r>
      <w:r w:rsidRPr="00675335">
        <w:rPr>
          <w:rFonts w:ascii="Calibri" w:hAnsi="Calibri" w:cs="Calibri"/>
          <w:noProof/>
        </w:rPr>
        <w:t xml:space="preserve">, </w:t>
      </w:r>
      <w:r w:rsidRPr="00675335">
        <w:rPr>
          <w:rFonts w:ascii="Calibri" w:hAnsi="Calibri" w:cs="Calibri"/>
          <w:i/>
          <w:noProof/>
        </w:rPr>
        <w:t>2</w:t>
      </w:r>
      <w:r w:rsidRPr="00675335">
        <w:rPr>
          <w:rFonts w:ascii="Calibri" w:hAnsi="Calibri" w:cs="Calibri"/>
          <w:noProof/>
        </w:rPr>
        <w:t>, 30-33.</w:t>
      </w:r>
    </w:p>
    <w:p w:rsidR="00675335" w:rsidRPr="00675335" w:rsidRDefault="00675335" w:rsidP="00675335">
      <w:pPr>
        <w:spacing w:after="0" w:line="240" w:lineRule="auto"/>
        <w:ind w:left="720" w:hanging="720"/>
        <w:rPr>
          <w:rFonts w:ascii="Calibri" w:hAnsi="Calibri" w:cs="Calibri"/>
          <w:noProof/>
        </w:rPr>
      </w:pPr>
      <w:r w:rsidRPr="00675335">
        <w:rPr>
          <w:rFonts w:ascii="Calibri" w:hAnsi="Calibri" w:cs="Calibri"/>
          <w:noProof/>
        </w:rPr>
        <w:t xml:space="preserve">Krahé, B. (2008). Verbreitungsgrad und Risikofaktoren sexueller Aggression bei Jugendlichen und jungen Erwachsenen. </w:t>
      </w:r>
      <w:r w:rsidRPr="00675335">
        <w:rPr>
          <w:rFonts w:ascii="Calibri" w:hAnsi="Calibri" w:cs="Calibri"/>
          <w:i/>
          <w:noProof/>
        </w:rPr>
        <w:t>IzKK-Nachrichten. Informationszentrum Kindesmisshandlung / Kindesvernachlässigung des Deutschen Jugendinstituts e.V.</w:t>
      </w:r>
      <w:r w:rsidRPr="00675335">
        <w:rPr>
          <w:rFonts w:ascii="Calibri" w:hAnsi="Calibri" w:cs="Calibri"/>
          <w:noProof/>
        </w:rPr>
        <w:t xml:space="preserve">, </w:t>
      </w:r>
      <w:r w:rsidRPr="00675335">
        <w:rPr>
          <w:rFonts w:ascii="Calibri" w:hAnsi="Calibri" w:cs="Calibri"/>
          <w:i/>
          <w:noProof/>
        </w:rPr>
        <w:t>2008/1</w:t>
      </w:r>
      <w:r w:rsidRPr="00675335">
        <w:rPr>
          <w:rFonts w:ascii="Calibri" w:hAnsi="Calibri" w:cs="Calibri"/>
          <w:noProof/>
        </w:rPr>
        <w:t>, 8-13.</w:t>
      </w:r>
    </w:p>
    <w:p w:rsidR="00675335" w:rsidRPr="00675335" w:rsidRDefault="00675335" w:rsidP="00675335">
      <w:pPr>
        <w:spacing w:after="0" w:line="240" w:lineRule="auto"/>
        <w:ind w:left="720" w:hanging="720"/>
        <w:rPr>
          <w:rFonts w:ascii="Calibri" w:hAnsi="Calibri" w:cs="Calibri"/>
          <w:noProof/>
        </w:rPr>
      </w:pPr>
      <w:r w:rsidRPr="00675335">
        <w:rPr>
          <w:rFonts w:ascii="Calibri" w:hAnsi="Calibri" w:cs="Calibri"/>
          <w:noProof/>
        </w:rPr>
        <w:t xml:space="preserve">Monroe, S. M., Rohde, P., Seeley, J. R. &amp; Lewinsohn, P. M. (1999). Life events and Depression in Adolescence: Relationship Loss as a Prospective Risk Fact6or for First Onset of Major Depressive Disorder. </w:t>
      </w:r>
      <w:r w:rsidRPr="00675335">
        <w:rPr>
          <w:rFonts w:ascii="Calibri" w:hAnsi="Calibri" w:cs="Calibri"/>
          <w:i/>
          <w:noProof/>
        </w:rPr>
        <w:t>Journal of Abnormal Psychology</w:t>
      </w:r>
      <w:r w:rsidRPr="00675335">
        <w:rPr>
          <w:rFonts w:ascii="Calibri" w:hAnsi="Calibri" w:cs="Calibri"/>
          <w:noProof/>
        </w:rPr>
        <w:t xml:space="preserve">, </w:t>
      </w:r>
      <w:r w:rsidRPr="00675335">
        <w:rPr>
          <w:rFonts w:ascii="Calibri" w:hAnsi="Calibri" w:cs="Calibri"/>
          <w:i/>
          <w:noProof/>
        </w:rPr>
        <w:t>108</w:t>
      </w:r>
      <w:r w:rsidRPr="00675335">
        <w:rPr>
          <w:rFonts w:ascii="Calibri" w:hAnsi="Calibri" w:cs="Calibri"/>
          <w:noProof/>
        </w:rPr>
        <w:t xml:space="preserve"> (4), 606-614.</w:t>
      </w:r>
    </w:p>
    <w:p w:rsidR="00675335" w:rsidRPr="00675335" w:rsidRDefault="00675335" w:rsidP="00675335">
      <w:pPr>
        <w:spacing w:after="0" w:line="240" w:lineRule="auto"/>
        <w:ind w:left="720" w:hanging="720"/>
        <w:rPr>
          <w:rFonts w:ascii="Calibri" w:hAnsi="Calibri" w:cs="Calibri"/>
          <w:noProof/>
        </w:rPr>
      </w:pPr>
      <w:r w:rsidRPr="00675335">
        <w:rPr>
          <w:rFonts w:ascii="Calibri" w:hAnsi="Calibri" w:cs="Calibri"/>
          <w:noProof/>
        </w:rPr>
        <w:t xml:space="preserve">Nieder, T. &amp; Seiffge-Krenke, I. (2001). Coping with stress in different phases of romantic development. </w:t>
      </w:r>
      <w:r w:rsidRPr="00675335">
        <w:rPr>
          <w:rFonts w:ascii="Calibri" w:hAnsi="Calibri" w:cs="Calibri"/>
          <w:i/>
          <w:noProof/>
        </w:rPr>
        <w:t>Journal of Adolescence</w:t>
      </w:r>
      <w:r w:rsidRPr="00675335">
        <w:rPr>
          <w:rFonts w:ascii="Calibri" w:hAnsi="Calibri" w:cs="Calibri"/>
          <w:noProof/>
        </w:rPr>
        <w:t xml:space="preserve">, </w:t>
      </w:r>
      <w:r w:rsidRPr="00675335">
        <w:rPr>
          <w:rFonts w:ascii="Calibri" w:hAnsi="Calibri" w:cs="Calibri"/>
          <w:i/>
          <w:noProof/>
        </w:rPr>
        <w:t>24</w:t>
      </w:r>
      <w:r w:rsidRPr="00675335">
        <w:rPr>
          <w:rFonts w:ascii="Calibri" w:hAnsi="Calibri" w:cs="Calibri"/>
          <w:noProof/>
        </w:rPr>
        <w:t>, 297-311.</w:t>
      </w:r>
    </w:p>
    <w:p w:rsidR="00675335" w:rsidRPr="00675335" w:rsidRDefault="00675335" w:rsidP="00675335">
      <w:pPr>
        <w:spacing w:after="0" w:line="240" w:lineRule="auto"/>
        <w:ind w:left="720" w:hanging="720"/>
        <w:rPr>
          <w:rFonts w:ascii="Calibri" w:hAnsi="Calibri" w:cs="Calibri"/>
          <w:noProof/>
        </w:rPr>
      </w:pPr>
      <w:r w:rsidRPr="00675335">
        <w:rPr>
          <w:rFonts w:ascii="Calibri" w:hAnsi="Calibri" w:cs="Calibri"/>
          <w:noProof/>
        </w:rPr>
        <w:t xml:space="preserve">Oerter, R. &amp; Dreher, E. (2008). Jugendalter. In R. Oerter &amp; L. Montada (Eds.), </w:t>
      </w:r>
      <w:r w:rsidRPr="00675335">
        <w:rPr>
          <w:rFonts w:ascii="Calibri" w:hAnsi="Calibri" w:cs="Calibri"/>
          <w:i/>
          <w:noProof/>
        </w:rPr>
        <w:t>Entwicklungspsychologie (6., vollständig überarbeitete Auflage)</w:t>
      </w:r>
      <w:r w:rsidRPr="00675335">
        <w:rPr>
          <w:rFonts w:ascii="Calibri" w:hAnsi="Calibri" w:cs="Calibri"/>
          <w:noProof/>
        </w:rPr>
        <w:t xml:space="preserve"> (pp. 271-332). Weinheim: Beltz.</w:t>
      </w:r>
    </w:p>
    <w:p w:rsidR="00675335" w:rsidRPr="00675335" w:rsidRDefault="00675335" w:rsidP="00675335">
      <w:pPr>
        <w:spacing w:after="0" w:line="240" w:lineRule="auto"/>
        <w:ind w:left="720" w:hanging="720"/>
        <w:rPr>
          <w:rFonts w:ascii="Calibri" w:hAnsi="Calibri" w:cs="Calibri"/>
          <w:noProof/>
        </w:rPr>
      </w:pPr>
      <w:r w:rsidRPr="00675335">
        <w:rPr>
          <w:rFonts w:ascii="Calibri" w:hAnsi="Calibri" w:cs="Calibri"/>
          <w:noProof/>
        </w:rPr>
        <w:t xml:space="preserve">pro familia. (2006). Schwangerschaft und Schwangerschaftsabbruch bei minderjährigen Frauen. Erste Ergebnisse eines pro familia-Forschungsprojekts. </w:t>
      </w:r>
      <w:r w:rsidRPr="00675335">
        <w:rPr>
          <w:rFonts w:ascii="Calibri" w:hAnsi="Calibri" w:cs="Calibri"/>
          <w:i/>
          <w:noProof/>
        </w:rPr>
        <w:t>pro familia Magazin</w:t>
      </w:r>
      <w:r w:rsidRPr="00675335">
        <w:rPr>
          <w:rFonts w:ascii="Calibri" w:hAnsi="Calibri" w:cs="Calibri"/>
          <w:noProof/>
        </w:rPr>
        <w:t xml:space="preserve">, </w:t>
      </w:r>
      <w:r w:rsidRPr="00675335">
        <w:rPr>
          <w:rFonts w:ascii="Calibri" w:hAnsi="Calibri" w:cs="Calibri"/>
          <w:i/>
          <w:noProof/>
        </w:rPr>
        <w:t>02/2006</w:t>
      </w:r>
      <w:r w:rsidRPr="00675335">
        <w:rPr>
          <w:rFonts w:ascii="Calibri" w:hAnsi="Calibri" w:cs="Calibri"/>
          <w:noProof/>
        </w:rPr>
        <w:t>, 23-27.</w:t>
      </w:r>
    </w:p>
    <w:p w:rsidR="00675335" w:rsidRPr="00675335" w:rsidRDefault="00675335" w:rsidP="00675335">
      <w:pPr>
        <w:spacing w:after="0" w:line="240" w:lineRule="auto"/>
        <w:ind w:left="720" w:hanging="720"/>
        <w:rPr>
          <w:rFonts w:ascii="Calibri" w:hAnsi="Calibri" w:cs="Calibri"/>
          <w:noProof/>
        </w:rPr>
      </w:pPr>
      <w:r w:rsidRPr="00675335">
        <w:rPr>
          <w:rFonts w:ascii="Calibri" w:hAnsi="Calibri" w:cs="Calibri"/>
          <w:noProof/>
        </w:rPr>
        <w:t xml:space="preserve">Ravens-Sieberer, U., Wille, N., Bettge, S. &amp; Erhart, M. (2007). Psychische Gesundheit bei Kindern und Jugendlichen in Deutschland. Ergebnisse aus der BELLA-Studie im Kinder- und Jugendgesundheitssurvey (KiGGS). </w:t>
      </w:r>
      <w:r w:rsidRPr="00675335">
        <w:rPr>
          <w:rFonts w:ascii="Calibri" w:hAnsi="Calibri" w:cs="Calibri"/>
          <w:i/>
          <w:noProof/>
        </w:rPr>
        <w:t>Bundesgesundheitsbl - Gesundheitsforsch - Gesundheitsschutz</w:t>
      </w:r>
      <w:r w:rsidRPr="00675335">
        <w:rPr>
          <w:rFonts w:ascii="Calibri" w:hAnsi="Calibri" w:cs="Calibri"/>
          <w:noProof/>
        </w:rPr>
        <w:t xml:space="preserve">, </w:t>
      </w:r>
      <w:r w:rsidRPr="00675335">
        <w:rPr>
          <w:rFonts w:ascii="Calibri" w:hAnsi="Calibri" w:cs="Calibri"/>
          <w:i/>
          <w:noProof/>
        </w:rPr>
        <w:t>50</w:t>
      </w:r>
      <w:r w:rsidRPr="00675335">
        <w:rPr>
          <w:rFonts w:ascii="Calibri" w:hAnsi="Calibri" w:cs="Calibri"/>
          <w:noProof/>
        </w:rPr>
        <w:t>, 871-878.</w:t>
      </w:r>
    </w:p>
    <w:p w:rsidR="00675335" w:rsidRPr="00675335" w:rsidRDefault="00675335" w:rsidP="00675335">
      <w:pPr>
        <w:spacing w:after="0" w:line="240" w:lineRule="auto"/>
        <w:ind w:left="720" w:hanging="720"/>
        <w:rPr>
          <w:rFonts w:ascii="Calibri" w:hAnsi="Calibri" w:cs="Calibri"/>
          <w:noProof/>
        </w:rPr>
      </w:pPr>
      <w:r w:rsidRPr="00675335">
        <w:rPr>
          <w:rFonts w:ascii="Calibri" w:hAnsi="Calibri" w:cs="Calibri"/>
          <w:noProof/>
        </w:rPr>
        <w:t xml:space="preserve">Schmidt, G. (2005). </w:t>
      </w:r>
      <w:r w:rsidRPr="00675335">
        <w:rPr>
          <w:rFonts w:ascii="Calibri" w:hAnsi="Calibri" w:cs="Calibri"/>
          <w:i/>
          <w:noProof/>
        </w:rPr>
        <w:t>Das neue DER DIE DAS. Über die Modernisierung des Sexuellen</w:t>
      </w:r>
      <w:r w:rsidRPr="00675335">
        <w:rPr>
          <w:rFonts w:ascii="Calibri" w:hAnsi="Calibri" w:cs="Calibri"/>
          <w:noProof/>
        </w:rPr>
        <w:t xml:space="preserve">. Gießen: Psychosozial-Verlag </w:t>
      </w:r>
    </w:p>
    <w:p w:rsidR="00675335" w:rsidRPr="00675335" w:rsidRDefault="00675335" w:rsidP="00675335">
      <w:pPr>
        <w:spacing w:after="0" w:line="240" w:lineRule="auto"/>
        <w:ind w:left="720" w:hanging="720"/>
        <w:rPr>
          <w:rFonts w:ascii="Calibri" w:hAnsi="Calibri" w:cs="Calibri"/>
          <w:noProof/>
        </w:rPr>
      </w:pPr>
      <w:r w:rsidRPr="00675335">
        <w:rPr>
          <w:rFonts w:ascii="Calibri" w:hAnsi="Calibri" w:cs="Calibri"/>
          <w:noProof/>
        </w:rPr>
        <w:t xml:space="preserve">Seiffge-Krenke, I. (2003). Testing theories of romantic development from adolescence to young adulthood: Evidence of a developmental sequence. </w:t>
      </w:r>
      <w:r w:rsidRPr="00675335">
        <w:rPr>
          <w:rFonts w:ascii="Calibri" w:hAnsi="Calibri" w:cs="Calibri"/>
          <w:i/>
          <w:noProof/>
        </w:rPr>
        <w:t>International Journal of Behavioral Development</w:t>
      </w:r>
      <w:r w:rsidRPr="00675335">
        <w:rPr>
          <w:rFonts w:ascii="Calibri" w:hAnsi="Calibri" w:cs="Calibri"/>
          <w:noProof/>
        </w:rPr>
        <w:t xml:space="preserve">, </w:t>
      </w:r>
      <w:r w:rsidRPr="00675335">
        <w:rPr>
          <w:rFonts w:ascii="Calibri" w:hAnsi="Calibri" w:cs="Calibri"/>
          <w:i/>
          <w:noProof/>
        </w:rPr>
        <w:t>27</w:t>
      </w:r>
      <w:r w:rsidRPr="00675335">
        <w:rPr>
          <w:rFonts w:ascii="Calibri" w:hAnsi="Calibri" w:cs="Calibri"/>
          <w:noProof/>
        </w:rPr>
        <w:t xml:space="preserve"> (6), 519-531.</w:t>
      </w:r>
    </w:p>
    <w:p w:rsidR="00675335" w:rsidRPr="00675335" w:rsidRDefault="00675335" w:rsidP="00675335">
      <w:pPr>
        <w:spacing w:after="0" w:line="240" w:lineRule="auto"/>
        <w:ind w:left="720" w:hanging="720"/>
        <w:rPr>
          <w:rFonts w:ascii="Calibri" w:hAnsi="Calibri" w:cs="Calibri"/>
          <w:noProof/>
        </w:rPr>
      </w:pPr>
      <w:r w:rsidRPr="00675335">
        <w:rPr>
          <w:rFonts w:ascii="Calibri" w:hAnsi="Calibri" w:cs="Calibri"/>
          <w:noProof/>
        </w:rPr>
        <w:t xml:space="preserve">Shell Deutschland. (2006). </w:t>
      </w:r>
      <w:r w:rsidRPr="00675335">
        <w:rPr>
          <w:rFonts w:ascii="Calibri" w:hAnsi="Calibri" w:cs="Calibri"/>
          <w:i/>
          <w:noProof/>
        </w:rPr>
        <w:t>Jugend 2006. 15. Shell Jugendstudie. Eine pragmatische Generation unter Druck</w:t>
      </w:r>
      <w:r w:rsidRPr="00675335">
        <w:rPr>
          <w:rFonts w:ascii="Calibri" w:hAnsi="Calibri" w:cs="Calibri"/>
          <w:noProof/>
        </w:rPr>
        <w:t>. Frankfurt a. M.: Fischer.</w:t>
      </w:r>
    </w:p>
    <w:p w:rsidR="00675335" w:rsidRPr="00675335" w:rsidRDefault="00675335" w:rsidP="00675335">
      <w:pPr>
        <w:spacing w:after="0" w:line="240" w:lineRule="auto"/>
        <w:ind w:left="720" w:hanging="720"/>
        <w:rPr>
          <w:rFonts w:ascii="Calibri" w:hAnsi="Calibri" w:cs="Calibri"/>
          <w:noProof/>
        </w:rPr>
      </w:pPr>
      <w:r w:rsidRPr="00675335">
        <w:rPr>
          <w:rFonts w:ascii="Calibri" w:hAnsi="Calibri" w:cs="Calibri"/>
          <w:noProof/>
        </w:rPr>
        <w:t xml:space="preserve">Siggelkow, B. &amp; Büscher, W. (2008). </w:t>
      </w:r>
      <w:r w:rsidRPr="00675335">
        <w:rPr>
          <w:rFonts w:ascii="Calibri" w:hAnsi="Calibri" w:cs="Calibri"/>
          <w:i/>
          <w:noProof/>
        </w:rPr>
        <w:t>Deutschlands sexuelle Tragödie: Wenn Kinder nicht mehr lernen, was Liebe ist</w:t>
      </w:r>
      <w:r w:rsidRPr="00675335">
        <w:rPr>
          <w:rFonts w:ascii="Calibri" w:hAnsi="Calibri" w:cs="Calibri"/>
          <w:noProof/>
        </w:rPr>
        <w:t>. Asslar: Gerth Medien.</w:t>
      </w:r>
    </w:p>
    <w:p w:rsidR="00675335" w:rsidRPr="00675335" w:rsidRDefault="00675335" w:rsidP="00675335">
      <w:pPr>
        <w:spacing w:after="0" w:line="240" w:lineRule="auto"/>
        <w:ind w:left="720" w:hanging="720"/>
        <w:rPr>
          <w:rFonts w:ascii="Calibri" w:hAnsi="Calibri" w:cs="Calibri"/>
          <w:noProof/>
        </w:rPr>
      </w:pPr>
      <w:r w:rsidRPr="00675335">
        <w:rPr>
          <w:rFonts w:ascii="Calibri" w:hAnsi="Calibri" w:cs="Calibri"/>
          <w:noProof/>
        </w:rPr>
        <w:t xml:space="preserve">Silbereisen, R. K. &amp; Schmitt-Rodermund, E. (1999). Prognostische Bedeutung von Unterschieden im Entwicklungstempo während der Pubertät. In R. Oerter, C. von Hagen, G. Röper &amp; G. G. Noam (Eds.), </w:t>
      </w:r>
      <w:r w:rsidRPr="00675335">
        <w:rPr>
          <w:rFonts w:ascii="Calibri" w:hAnsi="Calibri" w:cs="Calibri"/>
          <w:i/>
          <w:noProof/>
        </w:rPr>
        <w:t>Klinische Entwicklungspsychologie. Ein Lehrbuch</w:t>
      </w:r>
      <w:r w:rsidRPr="00675335">
        <w:rPr>
          <w:rFonts w:ascii="Calibri" w:hAnsi="Calibri" w:cs="Calibri"/>
          <w:noProof/>
        </w:rPr>
        <w:t xml:space="preserve"> (pp. 218-239). Weinheim: Psychologie Verlags Union.</w:t>
      </w:r>
    </w:p>
    <w:p w:rsidR="00675335" w:rsidRPr="00675335" w:rsidRDefault="00675335" w:rsidP="00675335">
      <w:pPr>
        <w:spacing w:after="0" w:line="240" w:lineRule="auto"/>
        <w:ind w:left="720" w:hanging="720"/>
        <w:rPr>
          <w:rFonts w:ascii="Calibri" w:hAnsi="Calibri" w:cs="Calibri"/>
          <w:noProof/>
        </w:rPr>
      </w:pPr>
      <w:r w:rsidRPr="00675335">
        <w:rPr>
          <w:rFonts w:ascii="Calibri" w:hAnsi="Calibri" w:cs="Calibri"/>
          <w:noProof/>
        </w:rPr>
        <w:lastRenderedPageBreak/>
        <w:t xml:space="preserve">Silbereisen, R. K. &amp; Wiesner, M. (1996). Frühe Belastungen und Unterschiede im Zeitpunkt psychosozialer Übergänge. In R. K. Silbereisen, L. A. Vaskovics &amp; J. Zinnecker (Eds.), </w:t>
      </w:r>
      <w:r w:rsidRPr="00675335">
        <w:rPr>
          <w:rFonts w:ascii="Calibri" w:hAnsi="Calibri" w:cs="Calibri"/>
          <w:i/>
          <w:noProof/>
        </w:rPr>
        <w:t>Jungsein in Deutschland: Jugendliche und junge Erwachsene 1991 und 1996</w:t>
      </w:r>
      <w:r w:rsidRPr="00675335">
        <w:rPr>
          <w:rFonts w:ascii="Calibri" w:hAnsi="Calibri" w:cs="Calibri"/>
          <w:noProof/>
        </w:rPr>
        <w:t xml:space="preserve"> (pp. 247-258). Opladen: Leske + Budrich.</w:t>
      </w:r>
    </w:p>
    <w:p w:rsidR="00675335" w:rsidRPr="00675335" w:rsidRDefault="00675335" w:rsidP="00675335">
      <w:pPr>
        <w:spacing w:after="0" w:line="240" w:lineRule="auto"/>
        <w:ind w:left="720" w:hanging="720"/>
        <w:rPr>
          <w:rFonts w:ascii="Calibri" w:hAnsi="Calibri" w:cs="Calibri"/>
          <w:noProof/>
        </w:rPr>
      </w:pPr>
      <w:r w:rsidRPr="00675335">
        <w:rPr>
          <w:rFonts w:ascii="Calibri" w:hAnsi="Calibri" w:cs="Calibri"/>
          <w:noProof/>
        </w:rPr>
        <w:t xml:space="preserve">Silbereisen, R. K. &amp; Wiesner, M. (1999). Erste romantische Beziehungen bei Jugendlichen aus Ost- und Westdeutschland: Ein Vergleich der Prädiktoren von 1991 und 1996. In R. K. Silbereisen &amp; J. Zinnecker (Eds.), </w:t>
      </w:r>
      <w:r w:rsidRPr="00675335">
        <w:rPr>
          <w:rFonts w:ascii="Calibri" w:hAnsi="Calibri" w:cs="Calibri"/>
          <w:i/>
          <w:noProof/>
        </w:rPr>
        <w:t>Entwicklung im sozialen Wandel</w:t>
      </w:r>
      <w:r w:rsidRPr="00675335">
        <w:rPr>
          <w:rFonts w:ascii="Calibri" w:hAnsi="Calibri" w:cs="Calibri"/>
          <w:noProof/>
        </w:rPr>
        <w:t xml:space="preserve"> (pp. 101-118). Weinheim, Basel: Psychologie Verlags Union.</w:t>
      </w:r>
    </w:p>
    <w:p w:rsidR="00675335" w:rsidRPr="00675335" w:rsidRDefault="00675335" w:rsidP="00675335">
      <w:pPr>
        <w:spacing w:after="0" w:line="240" w:lineRule="auto"/>
        <w:ind w:left="720" w:hanging="720"/>
        <w:rPr>
          <w:rFonts w:ascii="Calibri" w:hAnsi="Calibri" w:cs="Calibri"/>
          <w:noProof/>
        </w:rPr>
      </w:pPr>
      <w:r w:rsidRPr="00675335">
        <w:rPr>
          <w:rFonts w:ascii="Calibri" w:hAnsi="Calibri" w:cs="Calibri"/>
          <w:noProof/>
        </w:rPr>
        <w:t xml:space="preserve">Stattin, H. &amp; Kerr, M. (2000). Parental monitoring: A reinterpretation. </w:t>
      </w:r>
      <w:r w:rsidRPr="00675335">
        <w:rPr>
          <w:rFonts w:ascii="Calibri" w:hAnsi="Calibri" w:cs="Calibri"/>
          <w:i/>
          <w:noProof/>
        </w:rPr>
        <w:t>Child Development</w:t>
      </w:r>
      <w:r w:rsidRPr="00675335">
        <w:rPr>
          <w:rFonts w:ascii="Calibri" w:hAnsi="Calibri" w:cs="Calibri"/>
          <w:noProof/>
        </w:rPr>
        <w:t xml:space="preserve">, </w:t>
      </w:r>
      <w:r w:rsidRPr="00675335">
        <w:rPr>
          <w:rFonts w:ascii="Calibri" w:hAnsi="Calibri" w:cs="Calibri"/>
          <w:i/>
          <w:noProof/>
        </w:rPr>
        <w:t>71</w:t>
      </w:r>
      <w:r w:rsidRPr="00675335">
        <w:rPr>
          <w:rFonts w:ascii="Calibri" w:hAnsi="Calibri" w:cs="Calibri"/>
          <w:noProof/>
        </w:rPr>
        <w:t>, 1072-1085.</w:t>
      </w:r>
    </w:p>
    <w:p w:rsidR="00675335" w:rsidRPr="00675335" w:rsidRDefault="00675335" w:rsidP="00675335">
      <w:pPr>
        <w:spacing w:after="0" w:line="240" w:lineRule="auto"/>
        <w:ind w:left="720" w:hanging="720"/>
        <w:rPr>
          <w:rFonts w:ascii="Calibri" w:hAnsi="Calibri" w:cs="Calibri"/>
          <w:noProof/>
        </w:rPr>
      </w:pPr>
      <w:r w:rsidRPr="00675335">
        <w:rPr>
          <w:rFonts w:ascii="Calibri" w:hAnsi="Calibri" w:cs="Calibri"/>
          <w:noProof/>
        </w:rPr>
        <w:t xml:space="preserve">Steinberg, L. (2001). We know some things: parent-adolescent relationships in retrospect and prospect. </w:t>
      </w:r>
      <w:r w:rsidRPr="00675335">
        <w:rPr>
          <w:rFonts w:ascii="Calibri" w:hAnsi="Calibri" w:cs="Calibri"/>
          <w:i/>
          <w:noProof/>
        </w:rPr>
        <w:t>Journal of Research on Adolescence</w:t>
      </w:r>
      <w:r w:rsidRPr="00675335">
        <w:rPr>
          <w:rFonts w:ascii="Calibri" w:hAnsi="Calibri" w:cs="Calibri"/>
          <w:noProof/>
        </w:rPr>
        <w:t xml:space="preserve">, </w:t>
      </w:r>
      <w:r w:rsidRPr="00675335">
        <w:rPr>
          <w:rFonts w:ascii="Calibri" w:hAnsi="Calibri" w:cs="Calibri"/>
          <w:i/>
          <w:noProof/>
        </w:rPr>
        <w:t>11</w:t>
      </w:r>
      <w:r w:rsidRPr="00675335">
        <w:rPr>
          <w:rFonts w:ascii="Calibri" w:hAnsi="Calibri" w:cs="Calibri"/>
          <w:noProof/>
        </w:rPr>
        <w:t xml:space="preserve"> (1), 1-19.</w:t>
      </w:r>
    </w:p>
    <w:p w:rsidR="00675335" w:rsidRPr="00675335" w:rsidRDefault="00675335" w:rsidP="00675335">
      <w:pPr>
        <w:spacing w:after="0" w:line="240" w:lineRule="auto"/>
        <w:ind w:left="720" w:hanging="720"/>
        <w:rPr>
          <w:rFonts w:ascii="Calibri" w:hAnsi="Calibri" w:cs="Calibri"/>
          <w:noProof/>
        </w:rPr>
      </w:pPr>
      <w:r w:rsidRPr="00675335">
        <w:rPr>
          <w:rFonts w:ascii="Calibri" w:hAnsi="Calibri" w:cs="Calibri"/>
          <w:noProof/>
        </w:rPr>
        <w:t xml:space="preserve">Steinberg, L. (2005). </w:t>
      </w:r>
      <w:r w:rsidRPr="00675335">
        <w:rPr>
          <w:rFonts w:ascii="Calibri" w:hAnsi="Calibri" w:cs="Calibri"/>
          <w:i/>
          <w:noProof/>
        </w:rPr>
        <w:t>Adolescence. Seventh Edition</w:t>
      </w:r>
      <w:r w:rsidRPr="00675335">
        <w:rPr>
          <w:rFonts w:ascii="Calibri" w:hAnsi="Calibri" w:cs="Calibri"/>
          <w:noProof/>
        </w:rPr>
        <w:t>. New York: McGraw-Hill.</w:t>
      </w:r>
    </w:p>
    <w:p w:rsidR="00675335" w:rsidRPr="00675335" w:rsidRDefault="00675335" w:rsidP="00675335">
      <w:pPr>
        <w:spacing w:after="0" w:line="240" w:lineRule="auto"/>
        <w:ind w:left="720" w:hanging="720"/>
        <w:rPr>
          <w:rFonts w:ascii="Calibri" w:hAnsi="Calibri" w:cs="Calibri"/>
          <w:noProof/>
        </w:rPr>
      </w:pPr>
      <w:r w:rsidRPr="00675335">
        <w:rPr>
          <w:rFonts w:ascii="Calibri" w:hAnsi="Calibri" w:cs="Calibri"/>
          <w:noProof/>
        </w:rPr>
        <w:t xml:space="preserve">Walper, S. (1991). Trennung der Eltern und neue Partnerschaft: Auswirkungen auf das Selbstkonzept und die Sozialentwicklung Jugendlicher. </w:t>
      </w:r>
      <w:r w:rsidRPr="00675335">
        <w:rPr>
          <w:rFonts w:ascii="Calibri" w:hAnsi="Calibri" w:cs="Calibri"/>
          <w:i/>
          <w:noProof/>
        </w:rPr>
        <w:t>Schweizerische Zeitschrift für Psychologie</w:t>
      </w:r>
      <w:r w:rsidRPr="00675335">
        <w:rPr>
          <w:rFonts w:ascii="Calibri" w:hAnsi="Calibri" w:cs="Calibri"/>
          <w:noProof/>
        </w:rPr>
        <w:t xml:space="preserve">, </w:t>
      </w:r>
      <w:r w:rsidRPr="00675335">
        <w:rPr>
          <w:rFonts w:ascii="Calibri" w:hAnsi="Calibri" w:cs="Calibri"/>
          <w:i/>
          <w:noProof/>
        </w:rPr>
        <w:t>50</w:t>
      </w:r>
      <w:r w:rsidRPr="00675335">
        <w:rPr>
          <w:rFonts w:ascii="Calibri" w:hAnsi="Calibri" w:cs="Calibri"/>
          <w:noProof/>
        </w:rPr>
        <w:t xml:space="preserve"> (1), 34-47.</w:t>
      </w:r>
    </w:p>
    <w:p w:rsidR="00675335" w:rsidRPr="00675335" w:rsidRDefault="00675335" w:rsidP="00675335">
      <w:pPr>
        <w:spacing w:after="0" w:line="240" w:lineRule="auto"/>
        <w:ind w:left="720" w:hanging="720"/>
        <w:rPr>
          <w:rFonts w:ascii="Calibri" w:hAnsi="Calibri" w:cs="Calibri"/>
          <w:noProof/>
        </w:rPr>
      </w:pPr>
      <w:r w:rsidRPr="00675335">
        <w:rPr>
          <w:rFonts w:ascii="Calibri" w:hAnsi="Calibri" w:cs="Calibri"/>
          <w:noProof/>
        </w:rPr>
        <w:t xml:space="preserve">Wendt, E.-V. (2009). </w:t>
      </w:r>
      <w:r w:rsidRPr="00675335">
        <w:rPr>
          <w:rFonts w:ascii="Calibri" w:hAnsi="Calibri" w:cs="Calibri"/>
          <w:i/>
          <w:noProof/>
        </w:rPr>
        <w:t>Sexualität und Bindung. Qualität und Motivation sexueller Paarbeziehungen im Jugend- und jungen Erwachsenenalter</w:t>
      </w:r>
      <w:r w:rsidRPr="00675335">
        <w:rPr>
          <w:rFonts w:ascii="Calibri" w:hAnsi="Calibri" w:cs="Calibri"/>
          <w:noProof/>
        </w:rPr>
        <w:t>. Weinheim: Juventa.</w:t>
      </w:r>
    </w:p>
    <w:p w:rsidR="00675335" w:rsidRPr="00675335" w:rsidRDefault="00675335" w:rsidP="00675335">
      <w:pPr>
        <w:spacing w:after="0" w:line="240" w:lineRule="auto"/>
        <w:ind w:left="720" w:hanging="720"/>
        <w:rPr>
          <w:rFonts w:ascii="Calibri" w:hAnsi="Calibri" w:cs="Calibri"/>
          <w:noProof/>
        </w:rPr>
      </w:pPr>
      <w:r w:rsidRPr="00675335">
        <w:rPr>
          <w:rFonts w:ascii="Calibri" w:hAnsi="Calibri" w:cs="Calibri"/>
          <w:noProof/>
        </w:rPr>
        <w:t xml:space="preserve">Wendt, E.-V. &amp; Walper, S. (2008). </w:t>
      </w:r>
      <w:r w:rsidRPr="00675335">
        <w:rPr>
          <w:rFonts w:ascii="Calibri" w:hAnsi="Calibri" w:cs="Calibri"/>
          <w:i/>
          <w:noProof/>
        </w:rPr>
        <w:t xml:space="preserve">Effects of attachment security, personality, and relationship quality on separation risks of young couples </w:t>
      </w:r>
      <w:r w:rsidRPr="00675335">
        <w:rPr>
          <w:rFonts w:ascii="Calibri" w:hAnsi="Calibri" w:cs="Calibri"/>
          <w:noProof/>
        </w:rPr>
        <w:t>Paper presented at the The XIth EARA Conference (European Association for Research on Adolescence) in Turin (Italy), May 7-10, 2008.</w:t>
      </w:r>
    </w:p>
    <w:p w:rsidR="00675335" w:rsidRPr="00675335" w:rsidRDefault="00675335" w:rsidP="00675335">
      <w:pPr>
        <w:spacing w:after="0" w:line="240" w:lineRule="auto"/>
        <w:ind w:left="720" w:hanging="720"/>
        <w:rPr>
          <w:rFonts w:ascii="Calibri" w:hAnsi="Calibri" w:cs="Calibri"/>
          <w:noProof/>
        </w:rPr>
      </w:pPr>
      <w:r w:rsidRPr="00675335">
        <w:rPr>
          <w:rFonts w:ascii="Calibri" w:hAnsi="Calibri" w:cs="Calibri"/>
          <w:noProof/>
        </w:rPr>
        <w:t xml:space="preserve">Zimmer-Gembeck, M. J., Siebenbrunner, J. &amp; Collins, W. A. (2001). Diverse aspects of dating: associations with psychosocial functioning from early to middle adolescence. </w:t>
      </w:r>
      <w:r w:rsidRPr="00675335">
        <w:rPr>
          <w:rFonts w:ascii="Calibri" w:hAnsi="Calibri" w:cs="Calibri"/>
          <w:i/>
          <w:noProof/>
        </w:rPr>
        <w:t>Journal of Adolescence</w:t>
      </w:r>
      <w:r w:rsidRPr="00675335">
        <w:rPr>
          <w:rFonts w:ascii="Calibri" w:hAnsi="Calibri" w:cs="Calibri"/>
          <w:noProof/>
        </w:rPr>
        <w:t xml:space="preserve">, </w:t>
      </w:r>
      <w:r w:rsidRPr="00675335">
        <w:rPr>
          <w:rFonts w:ascii="Calibri" w:hAnsi="Calibri" w:cs="Calibri"/>
          <w:i/>
          <w:noProof/>
        </w:rPr>
        <w:t>24</w:t>
      </w:r>
      <w:r w:rsidRPr="00675335">
        <w:rPr>
          <w:rFonts w:ascii="Calibri" w:hAnsi="Calibri" w:cs="Calibri"/>
          <w:noProof/>
        </w:rPr>
        <w:t xml:space="preserve"> (3), 313-336.</w:t>
      </w:r>
    </w:p>
    <w:p w:rsidR="00675335" w:rsidRDefault="00675335" w:rsidP="00675335">
      <w:pPr>
        <w:spacing w:after="0" w:line="240" w:lineRule="auto"/>
        <w:ind w:left="720" w:hanging="720"/>
        <w:rPr>
          <w:rFonts w:ascii="Calibri" w:hAnsi="Calibri" w:cs="Calibri"/>
          <w:noProof/>
        </w:rPr>
      </w:pPr>
    </w:p>
    <w:p w:rsidR="00F52810" w:rsidRDefault="00740319" w:rsidP="00A94FE0">
      <w:r>
        <w:fldChar w:fldCharType="end"/>
      </w:r>
    </w:p>
    <w:sectPr w:rsidR="00F52810" w:rsidSect="007E1ED9">
      <w:pgSz w:w="11906" w:h="16838"/>
      <w:pgMar w:top="1417" w:right="1417" w:bottom="1134"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B47607"/>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30CE7A08"/>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427011A3"/>
    <w:multiLevelType w:val="hybridMultilevel"/>
    <w:tmpl w:val="0444E1C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nsid w:val="47A83804"/>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47E26667"/>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546453EA"/>
    <w:multiLevelType w:val="hybridMultilevel"/>
    <w:tmpl w:val="F02E951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nsid w:val="6F561215"/>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2"/>
  </w:num>
  <w:num w:numId="2">
    <w:abstractNumId w:val="4"/>
  </w:num>
  <w:num w:numId="3">
    <w:abstractNumId w:val="3"/>
  </w:num>
  <w:num w:numId="4">
    <w:abstractNumId w:val="1"/>
  </w:num>
  <w:num w:numId="5">
    <w:abstractNumId w:val="0"/>
  </w:num>
  <w:num w:numId="6">
    <w:abstractNumId w:val="6"/>
  </w:num>
  <w:num w:numId="7">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70"/>
  <w:proofState w:spelling="clean" w:grammar="clean"/>
  <w:defaultTabStop w:val="708"/>
  <w:hyphenationZone w:val="425"/>
  <w:characterSpacingControl w:val="doNotCompress"/>
  <w:compat/>
  <w:docVars>
    <w:docVar w:name="EN.InstantFormat" w:val="&lt;ENInstantFormat&gt;&lt;Enabled&gt;0&lt;/Enabled&gt;&lt;ScanUnformatted&gt;1&lt;/ScanUnformatted&gt;&lt;ScanChanges&gt;1&lt;/ScanChanges&gt;&lt;/ENInstantFormat&gt;"/>
    <w:docVar w:name="EN.Layout" w:val="&lt;ENLayout&gt;&lt;Style&gt;DGPs Published&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ENLayout&gt;"/>
    <w:docVar w:name="EN.Libraries" w:val="&lt;ENLibraries&gt;&lt;Libraries&gt;&lt;item&gt;A_superfile Verena 27.10.09.enl&lt;/item&gt;&lt;/Libraries&gt;&lt;/ENLibraries&gt;"/>
  </w:docVars>
  <w:rsids>
    <w:rsidRoot w:val="002E6D5D"/>
    <w:rsid w:val="00075FAC"/>
    <w:rsid w:val="00253E71"/>
    <w:rsid w:val="002D207E"/>
    <w:rsid w:val="002E6D5D"/>
    <w:rsid w:val="00327C97"/>
    <w:rsid w:val="0034646A"/>
    <w:rsid w:val="003741E5"/>
    <w:rsid w:val="00445E23"/>
    <w:rsid w:val="004A3CDB"/>
    <w:rsid w:val="004C0A46"/>
    <w:rsid w:val="00505FBB"/>
    <w:rsid w:val="00675335"/>
    <w:rsid w:val="00684201"/>
    <w:rsid w:val="00740319"/>
    <w:rsid w:val="007E1ED9"/>
    <w:rsid w:val="0080283E"/>
    <w:rsid w:val="00805B7E"/>
    <w:rsid w:val="008B7758"/>
    <w:rsid w:val="009D63A2"/>
    <w:rsid w:val="009F075B"/>
    <w:rsid w:val="00A17757"/>
    <w:rsid w:val="00A37498"/>
    <w:rsid w:val="00A91234"/>
    <w:rsid w:val="00A94FE0"/>
    <w:rsid w:val="00AF26D9"/>
    <w:rsid w:val="00C8066D"/>
    <w:rsid w:val="00E4776D"/>
    <w:rsid w:val="00E831A8"/>
    <w:rsid w:val="00EB78B0"/>
    <w:rsid w:val="00F23F64"/>
    <w:rsid w:val="00F32D4B"/>
    <w:rsid w:val="00F52810"/>
    <w:rsid w:val="00F87202"/>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7E1ED9"/>
  </w:style>
  <w:style w:type="paragraph" w:styleId="berschrift1">
    <w:name w:val="heading 1"/>
    <w:basedOn w:val="Standard"/>
    <w:next w:val="Standard"/>
    <w:link w:val="berschrift1Zchn"/>
    <w:uiPriority w:val="9"/>
    <w:qFormat/>
    <w:rsid w:val="00A94FE0"/>
    <w:pPr>
      <w:keepNext/>
      <w:keepLines/>
      <w:spacing w:before="360" w:after="240"/>
      <w:outlineLvl w:val="0"/>
    </w:pPr>
    <w:rPr>
      <w:rFonts w:asciiTheme="majorHAnsi" w:eastAsiaTheme="majorEastAsia" w:hAnsiTheme="majorHAnsi" w:cstheme="majorBidi"/>
      <w:b/>
      <w:bCs/>
      <w:sz w:val="28"/>
      <w:szCs w:val="28"/>
    </w:rPr>
  </w:style>
  <w:style w:type="character" w:default="1" w:styleId="Absatz-Standardschriftart">
    <w:name w:val="Default Paragraph Font"/>
    <w:uiPriority w:val="1"/>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A94FE0"/>
    <w:pPr>
      <w:ind w:left="720"/>
      <w:contextualSpacing/>
    </w:pPr>
  </w:style>
  <w:style w:type="character" w:customStyle="1" w:styleId="berschrift1Zchn">
    <w:name w:val="Überschrift 1 Zchn"/>
    <w:basedOn w:val="Absatz-Standardschriftart"/>
    <w:link w:val="berschrift1"/>
    <w:uiPriority w:val="9"/>
    <w:rsid w:val="00A94FE0"/>
    <w:rPr>
      <w:rFonts w:asciiTheme="majorHAnsi" w:eastAsiaTheme="majorEastAsia" w:hAnsiTheme="majorHAnsi" w:cstheme="majorBidi"/>
      <w:b/>
      <w:bCs/>
      <w:sz w:val="28"/>
      <w:szCs w:val="28"/>
    </w:rPr>
  </w:style>
  <w:style w:type="paragraph" w:styleId="StandardWeb">
    <w:name w:val="Normal (Web)"/>
    <w:basedOn w:val="Standard"/>
    <w:uiPriority w:val="99"/>
    <w:semiHidden/>
    <w:unhideWhenUsed/>
    <w:rsid w:val="00EB78B0"/>
    <w:pPr>
      <w:spacing w:before="100" w:beforeAutospacing="1" w:after="100" w:afterAutospacing="1" w:line="240" w:lineRule="auto"/>
    </w:pPr>
    <w:rPr>
      <w:rFonts w:ascii="Times New Roman" w:eastAsia="Times New Roman" w:hAnsi="Times New Roman" w:cs="Times New Roman"/>
      <w:sz w:val="24"/>
      <w:szCs w:val="24"/>
      <w:lang w:eastAsia="de-DE"/>
    </w:rPr>
  </w:style>
</w:styles>
</file>

<file path=word/webSettings.xml><?xml version="1.0" encoding="utf-8"?>
<w:webSettings xmlns:r="http://schemas.openxmlformats.org/officeDocument/2006/relationships" xmlns:w="http://schemas.openxmlformats.org/wordprocessingml/2006/main">
  <w:divs>
    <w:div w:id="41179671">
      <w:bodyDiv w:val="1"/>
      <w:marLeft w:val="0"/>
      <w:marRight w:val="0"/>
      <w:marTop w:val="0"/>
      <w:marBottom w:val="0"/>
      <w:divBdr>
        <w:top w:val="none" w:sz="0" w:space="0" w:color="auto"/>
        <w:left w:val="none" w:sz="0" w:space="0" w:color="auto"/>
        <w:bottom w:val="none" w:sz="0" w:space="0" w:color="auto"/>
        <w:right w:val="none" w:sz="0" w:space="0" w:color="auto"/>
      </w:divBdr>
    </w:div>
    <w:div w:id="44107011">
      <w:bodyDiv w:val="1"/>
      <w:marLeft w:val="0"/>
      <w:marRight w:val="0"/>
      <w:marTop w:val="0"/>
      <w:marBottom w:val="0"/>
      <w:divBdr>
        <w:top w:val="none" w:sz="0" w:space="0" w:color="auto"/>
        <w:left w:val="none" w:sz="0" w:space="0" w:color="auto"/>
        <w:bottom w:val="none" w:sz="0" w:space="0" w:color="auto"/>
        <w:right w:val="none" w:sz="0" w:space="0" w:color="auto"/>
      </w:divBdr>
    </w:div>
    <w:div w:id="74014472">
      <w:bodyDiv w:val="1"/>
      <w:marLeft w:val="0"/>
      <w:marRight w:val="0"/>
      <w:marTop w:val="0"/>
      <w:marBottom w:val="0"/>
      <w:divBdr>
        <w:top w:val="none" w:sz="0" w:space="0" w:color="auto"/>
        <w:left w:val="none" w:sz="0" w:space="0" w:color="auto"/>
        <w:bottom w:val="none" w:sz="0" w:space="0" w:color="auto"/>
        <w:right w:val="none" w:sz="0" w:space="0" w:color="auto"/>
      </w:divBdr>
    </w:div>
    <w:div w:id="107627915">
      <w:bodyDiv w:val="1"/>
      <w:marLeft w:val="0"/>
      <w:marRight w:val="0"/>
      <w:marTop w:val="0"/>
      <w:marBottom w:val="0"/>
      <w:divBdr>
        <w:top w:val="none" w:sz="0" w:space="0" w:color="auto"/>
        <w:left w:val="none" w:sz="0" w:space="0" w:color="auto"/>
        <w:bottom w:val="none" w:sz="0" w:space="0" w:color="auto"/>
        <w:right w:val="none" w:sz="0" w:space="0" w:color="auto"/>
      </w:divBdr>
    </w:div>
    <w:div w:id="131338710">
      <w:bodyDiv w:val="1"/>
      <w:marLeft w:val="0"/>
      <w:marRight w:val="0"/>
      <w:marTop w:val="0"/>
      <w:marBottom w:val="0"/>
      <w:divBdr>
        <w:top w:val="none" w:sz="0" w:space="0" w:color="auto"/>
        <w:left w:val="none" w:sz="0" w:space="0" w:color="auto"/>
        <w:bottom w:val="none" w:sz="0" w:space="0" w:color="auto"/>
        <w:right w:val="none" w:sz="0" w:space="0" w:color="auto"/>
      </w:divBdr>
    </w:div>
    <w:div w:id="229508874">
      <w:bodyDiv w:val="1"/>
      <w:marLeft w:val="0"/>
      <w:marRight w:val="0"/>
      <w:marTop w:val="0"/>
      <w:marBottom w:val="0"/>
      <w:divBdr>
        <w:top w:val="none" w:sz="0" w:space="0" w:color="auto"/>
        <w:left w:val="none" w:sz="0" w:space="0" w:color="auto"/>
        <w:bottom w:val="none" w:sz="0" w:space="0" w:color="auto"/>
        <w:right w:val="none" w:sz="0" w:space="0" w:color="auto"/>
      </w:divBdr>
    </w:div>
    <w:div w:id="236398529">
      <w:bodyDiv w:val="1"/>
      <w:marLeft w:val="0"/>
      <w:marRight w:val="0"/>
      <w:marTop w:val="0"/>
      <w:marBottom w:val="0"/>
      <w:divBdr>
        <w:top w:val="none" w:sz="0" w:space="0" w:color="auto"/>
        <w:left w:val="none" w:sz="0" w:space="0" w:color="auto"/>
        <w:bottom w:val="none" w:sz="0" w:space="0" w:color="auto"/>
        <w:right w:val="none" w:sz="0" w:space="0" w:color="auto"/>
      </w:divBdr>
    </w:div>
    <w:div w:id="237596643">
      <w:bodyDiv w:val="1"/>
      <w:marLeft w:val="0"/>
      <w:marRight w:val="0"/>
      <w:marTop w:val="0"/>
      <w:marBottom w:val="0"/>
      <w:divBdr>
        <w:top w:val="none" w:sz="0" w:space="0" w:color="auto"/>
        <w:left w:val="none" w:sz="0" w:space="0" w:color="auto"/>
        <w:bottom w:val="none" w:sz="0" w:space="0" w:color="auto"/>
        <w:right w:val="none" w:sz="0" w:space="0" w:color="auto"/>
      </w:divBdr>
    </w:div>
    <w:div w:id="255752729">
      <w:bodyDiv w:val="1"/>
      <w:marLeft w:val="0"/>
      <w:marRight w:val="0"/>
      <w:marTop w:val="0"/>
      <w:marBottom w:val="0"/>
      <w:divBdr>
        <w:top w:val="none" w:sz="0" w:space="0" w:color="auto"/>
        <w:left w:val="none" w:sz="0" w:space="0" w:color="auto"/>
        <w:bottom w:val="none" w:sz="0" w:space="0" w:color="auto"/>
        <w:right w:val="none" w:sz="0" w:space="0" w:color="auto"/>
      </w:divBdr>
    </w:div>
    <w:div w:id="284048202">
      <w:bodyDiv w:val="1"/>
      <w:marLeft w:val="0"/>
      <w:marRight w:val="0"/>
      <w:marTop w:val="0"/>
      <w:marBottom w:val="0"/>
      <w:divBdr>
        <w:top w:val="none" w:sz="0" w:space="0" w:color="auto"/>
        <w:left w:val="none" w:sz="0" w:space="0" w:color="auto"/>
        <w:bottom w:val="none" w:sz="0" w:space="0" w:color="auto"/>
        <w:right w:val="none" w:sz="0" w:space="0" w:color="auto"/>
      </w:divBdr>
    </w:div>
    <w:div w:id="333999110">
      <w:bodyDiv w:val="1"/>
      <w:marLeft w:val="0"/>
      <w:marRight w:val="0"/>
      <w:marTop w:val="0"/>
      <w:marBottom w:val="0"/>
      <w:divBdr>
        <w:top w:val="none" w:sz="0" w:space="0" w:color="auto"/>
        <w:left w:val="none" w:sz="0" w:space="0" w:color="auto"/>
        <w:bottom w:val="none" w:sz="0" w:space="0" w:color="auto"/>
        <w:right w:val="none" w:sz="0" w:space="0" w:color="auto"/>
      </w:divBdr>
    </w:div>
    <w:div w:id="349836609">
      <w:bodyDiv w:val="1"/>
      <w:marLeft w:val="0"/>
      <w:marRight w:val="0"/>
      <w:marTop w:val="0"/>
      <w:marBottom w:val="0"/>
      <w:divBdr>
        <w:top w:val="none" w:sz="0" w:space="0" w:color="auto"/>
        <w:left w:val="none" w:sz="0" w:space="0" w:color="auto"/>
        <w:bottom w:val="none" w:sz="0" w:space="0" w:color="auto"/>
        <w:right w:val="none" w:sz="0" w:space="0" w:color="auto"/>
      </w:divBdr>
    </w:div>
    <w:div w:id="378211176">
      <w:bodyDiv w:val="1"/>
      <w:marLeft w:val="0"/>
      <w:marRight w:val="0"/>
      <w:marTop w:val="0"/>
      <w:marBottom w:val="0"/>
      <w:divBdr>
        <w:top w:val="none" w:sz="0" w:space="0" w:color="auto"/>
        <w:left w:val="none" w:sz="0" w:space="0" w:color="auto"/>
        <w:bottom w:val="none" w:sz="0" w:space="0" w:color="auto"/>
        <w:right w:val="none" w:sz="0" w:space="0" w:color="auto"/>
      </w:divBdr>
    </w:div>
    <w:div w:id="391346794">
      <w:bodyDiv w:val="1"/>
      <w:marLeft w:val="0"/>
      <w:marRight w:val="0"/>
      <w:marTop w:val="0"/>
      <w:marBottom w:val="0"/>
      <w:divBdr>
        <w:top w:val="none" w:sz="0" w:space="0" w:color="auto"/>
        <w:left w:val="none" w:sz="0" w:space="0" w:color="auto"/>
        <w:bottom w:val="none" w:sz="0" w:space="0" w:color="auto"/>
        <w:right w:val="none" w:sz="0" w:space="0" w:color="auto"/>
      </w:divBdr>
    </w:div>
    <w:div w:id="510026815">
      <w:bodyDiv w:val="1"/>
      <w:marLeft w:val="0"/>
      <w:marRight w:val="0"/>
      <w:marTop w:val="0"/>
      <w:marBottom w:val="0"/>
      <w:divBdr>
        <w:top w:val="none" w:sz="0" w:space="0" w:color="auto"/>
        <w:left w:val="none" w:sz="0" w:space="0" w:color="auto"/>
        <w:bottom w:val="none" w:sz="0" w:space="0" w:color="auto"/>
        <w:right w:val="none" w:sz="0" w:space="0" w:color="auto"/>
      </w:divBdr>
    </w:div>
    <w:div w:id="524561918">
      <w:bodyDiv w:val="1"/>
      <w:marLeft w:val="0"/>
      <w:marRight w:val="0"/>
      <w:marTop w:val="0"/>
      <w:marBottom w:val="0"/>
      <w:divBdr>
        <w:top w:val="none" w:sz="0" w:space="0" w:color="auto"/>
        <w:left w:val="none" w:sz="0" w:space="0" w:color="auto"/>
        <w:bottom w:val="none" w:sz="0" w:space="0" w:color="auto"/>
        <w:right w:val="none" w:sz="0" w:space="0" w:color="auto"/>
      </w:divBdr>
    </w:div>
    <w:div w:id="586961790">
      <w:bodyDiv w:val="1"/>
      <w:marLeft w:val="0"/>
      <w:marRight w:val="0"/>
      <w:marTop w:val="0"/>
      <w:marBottom w:val="0"/>
      <w:divBdr>
        <w:top w:val="none" w:sz="0" w:space="0" w:color="auto"/>
        <w:left w:val="none" w:sz="0" w:space="0" w:color="auto"/>
        <w:bottom w:val="none" w:sz="0" w:space="0" w:color="auto"/>
        <w:right w:val="none" w:sz="0" w:space="0" w:color="auto"/>
      </w:divBdr>
    </w:div>
    <w:div w:id="664013136">
      <w:bodyDiv w:val="1"/>
      <w:marLeft w:val="0"/>
      <w:marRight w:val="0"/>
      <w:marTop w:val="0"/>
      <w:marBottom w:val="0"/>
      <w:divBdr>
        <w:top w:val="none" w:sz="0" w:space="0" w:color="auto"/>
        <w:left w:val="none" w:sz="0" w:space="0" w:color="auto"/>
        <w:bottom w:val="none" w:sz="0" w:space="0" w:color="auto"/>
        <w:right w:val="none" w:sz="0" w:space="0" w:color="auto"/>
      </w:divBdr>
    </w:div>
    <w:div w:id="775832550">
      <w:bodyDiv w:val="1"/>
      <w:marLeft w:val="0"/>
      <w:marRight w:val="0"/>
      <w:marTop w:val="0"/>
      <w:marBottom w:val="0"/>
      <w:divBdr>
        <w:top w:val="none" w:sz="0" w:space="0" w:color="auto"/>
        <w:left w:val="none" w:sz="0" w:space="0" w:color="auto"/>
        <w:bottom w:val="none" w:sz="0" w:space="0" w:color="auto"/>
        <w:right w:val="none" w:sz="0" w:space="0" w:color="auto"/>
      </w:divBdr>
    </w:div>
    <w:div w:id="786043408">
      <w:bodyDiv w:val="1"/>
      <w:marLeft w:val="0"/>
      <w:marRight w:val="0"/>
      <w:marTop w:val="0"/>
      <w:marBottom w:val="0"/>
      <w:divBdr>
        <w:top w:val="none" w:sz="0" w:space="0" w:color="auto"/>
        <w:left w:val="none" w:sz="0" w:space="0" w:color="auto"/>
        <w:bottom w:val="none" w:sz="0" w:space="0" w:color="auto"/>
        <w:right w:val="none" w:sz="0" w:space="0" w:color="auto"/>
      </w:divBdr>
    </w:div>
    <w:div w:id="803473615">
      <w:bodyDiv w:val="1"/>
      <w:marLeft w:val="0"/>
      <w:marRight w:val="0"/>
      <w:marTop w:val="0"/>
      <w:marBottom w:val="0"/>
      <w:divBdr>
        <w:top w:val="none" w:sz="0" w:space="0" w:color="auto"/>
        <w:left w:val="none" w:sz="0" w:space="0" w:color="auto"/>
        <w:bottom w:val="none" w:sz="0" w:space="0" w:color="auto"/>
        <w:right w:val="none" w:sz="0" w:space="0" w:color="auto"/>
      </w:divBdr>
    </w:div>
    <w:div w:id="839075961">
      <w:bodyDiv w:val="1"/>
      <w:marLeft w:val="0"/>
      <w:marRight w:val="0"/>
      <w:marTop w:val="0"/>
      <w:marBottom w:val="0"/>
      <w:divBdr>
        <w:top w:val="none" w:sz="0" w:space="0" w:color="auto"/>
        <w:left w:val="none" w:sz="0" w:space="0" w:color="auto"/>
        <w:bottom w:val="none" w:sz="0" w:space="0" w:color="auto"/>
        <w:right w:val="none" w:sz="0" w:space="0" w:color="auto"/>
      </w:divBdr>
    </w:div>
    <w:div w:id="922033116">
      <w:bodyDiv w:val="1"/>
      <w:marLeft w:val="0"/>
      <w:marRight w:val="0"/>
      <w:marTop w:val="0"/>
      <w:marBottom w:val="0"/>
      <w:divBdr>
        <w:top w:val="none" w:sz="0" w:space="0" w:color="auto"/>
        <w:left w:val="none" w:sz="0" w:space="0" w:color="auto"/>
        <w:bottom w:val="none" w:sz="0" w:space="0" w:color="auto"/>
        <w:right w:val="none" w:sz="0" w:space="0" w:color="auto"/>
      </w:divBdr>
    </w:div>
    <w:div w:id="966085594">
      <w:bodyDiv w:val="1"/>
      <w:marLeft w:val="0"/>
      <w:marRight w:val="0"/>
      <w:marTop w:val="0"/>
      <w:marBottom w:val="0"/>
      <w:divBdr>
        <w:top w:val="none" w:sz="0" w:space="0" w:color="auto"/>
        <w:left w:val="none" w:sz="0" w:space="0" w:color="auto"/>
        <w:bottom w:val="none" w:sz="0" w:space="0" w:color="auto"/>
        <w:right w:val="none" w:sz="0" w:space="0" w:color="auto"/>
      </w:divBdr>
    </w:div>
    <w:div w:id="1019701113">
      <w:bodyDiv w:val="1"/>
      <w:marLeft w:val="0"/>
      <w:marRight w:val="0"/>
      <w:marTop w:val="0"/>
      <w:marBottom w:val="0"/>
      <w:divBdr>
        <w:top w:val="none" w:sz="0" w:space="0" w:color="auto"/>
        <w:left w:val="none" w:sz="0" w:space="0" w:color="auto"/>
        <w:bottom w:val="none" w:sz="0" w:space="0" w:color="auto"/>
        <w:right w:val="none" w:sz="0" w:space="0" w:color="auto"/>
      </w:divBdr>
    </w:div>
    <w:div w:id="1065026956">
      <w:bodyDiv w:val="1"/>
      <w:marLeft w:val="0"/>
      <w:marRight w:val="0"/>
      <w:marTop w:val="0"/>
      <w:marBottom w:val="0"/>
      <w:divBdr>
        <w:top w:val="none" w:sz="0" w:space="0" w:color="auto"/>
        <w:left w:val="none" w:sz="0" w:space="0" w:color="auto"/>
        <w:bottom w:val="none" w:sz="0" w:space="0" w:color="auto"/>
        <w:right w:val="none" w:sz="0" w:space="0" w:color="auto"/>
      </w:divBdr>
    </w:div>
    <w:div w:id="1109854747">
      <w:bodyDiv w:val="1"/>
      <w:marLeft w:val="0"/>
      <w:marRight w:val="0"/>
      <w:marTop w:val="0"/>
      <w:marBottom w:val="0"/>
      <w:divBdr>
        <w:top w:val="none" w:sz="0" w:space="0" w:color="auto"/>
        <w:left w:val="none" w:sz="0" w:space="0" w:color="auto"/>
        <w:bottom w:val="none" w:sz="0" w:space="0" w:color="auto"/>
        <w:right w:val="none" w:sz="0" w:space="0" w:color="auto"/>
      </w:divBdr>
    </w:div>
    <w:div w:id="1163931219">
      <w:bodyDiv w:val="1"/>
      <w:marLeft w:val="0"/>
      <w:marRight w:val="0"/>
      <w:marTop w:val="0"/>
      <w:marBottom w:val="0"/>
      <w:divBdr>
        <w:top w:val="none" w:sz="0" w:space="0" w:color="auto"/>
        <w:left w:val="none" w:sz="0" w:space="0" w:color="auto"/>
        <w:bottom w:val="none" w:sz="0" w:space="0" w:color="auto"/>
        <w:right w:val="none" w:sz="0" w:space="0" w:color="auto"/>
      </w:divBdr>
    </w:div>
    <w:div w:id="1178616231">
      <w:bodyDiv w:val="1"/>
      <w:marLeft w:val="0"/>
      <w:marRight w:val="0"/>
      <w:marTop w:val="0"/>
      <w:marBottom w:val="0"/>
      <w:divBdr>
        <w:top w:val="none" w:sz="0" w:space="0" w:color="auto"/>
        <w:left w:val="none" w:sz="0" w:space="0" w:color="auto"/>
        <w:bottom w:val="none" w:sz="0" w:space="0" w:color="auto"/>
        <w:right w:val="none" w:sz="0" w:space="0" w:color="auto"/>
      </w:divBdr>
    </w:div>
    <w:div w:id="1251238709">
      <w:bodyDiv w:val="1"/>
      <w:marLeft w:val="0"/>
      <w:marRight w:val="0"/>
      <w:marTop w:val="0"/>
      <w:marBottom w:val="0"/>
      <w:divBdr>
        <w:top w:val="none" w:sz="0" w:space="0" w:color="auto"/>
        <w:left w:val="none" w:sz="0" w:space="0" w:color="auto"/>
        <w:bottom w:val="none" w:sz="0" w:space="0" w:color="auto"/>
        <w:right w:val="none" w:sz="0" w:space="0" w:color="auto"/>
      </w:divBdr>
    </w:div>
    <w:div w:id="1259219156">
      <w:bodyDiv w:val="1"/>
      <w:marLeft w:val="0"/>
      <w:marRight w:val="0"/>
      <w:marTop w:val="0"/>
      <w:marBottom w:val="0"/>
      <w:divBdr>
        <w:top w:val="none" w:sz="0" w:space="0" w:color="auto"/>
        <w:left w:val="none" w:sz="0" w:space="0" w:color="auto"/>
        <w:bottom w:val="none" w:sz="0" w:space="0" w:color="auto"/>
        <w:right w:val="none" w:sz="0" w:space="0" w:color="auto"/>
      </w:divBdr>
    </w:div>
    <w:div w:id="1262303495">
      <w:bodyDiv w:val="1"/>
      <w:marLeft w:val="0"/>
      <w:marRight w:val="0"/>
      <w:marTop w:val="0"/>
      <w:marBottom w:val="0"/>
      <w:divBdr>
        <w:top w:val="none" w:sz="0" w:space="0" w:color="auto"/>
        <w:left w:val="none" w:sz="0" w:space="0" w:color="auto"/>
        <w:bottom w:val="none" w:sz="0" w:space="0" w:color="auto"/>
        <w:right w:val="none" w:sz="0" w:space="0" w:color="auto"/>
      </w:divBdr>
    </w:div>
    <w:div w:id="1275362780">
      <w:bodyDiv w:val="1"/>
      <w:marLeft w:val="0"/>
      <w:marRight w:val="0"/>
      <w:marTop w:val="0"/>
      <w:marBottom w:val="0"/>
      <w:divBdr>
        <w:top w:val="none" w:sz="0" w:space="0" w:color="auto"/>
        <w:left w:val="none" w:sz="0" w:space="0" w:color="auto"/>
        <w:bottom w:val="none" w:sz="0" w:space="0" w:color="auto"/>
        <w:right w:val="none" w:sz="0" w:space="0" w:color="auto"/>
      </w:divBdr>
    </w:div>
    <w:div w:id="1308046931">
      <w:bodyDiv w:val="1"/>
      <w:marLeft w:val="0"/>
      <w:marRight w:val="0"/>
      <w:marTop w:val="0"/>
      <w:marBottom w:val="0"/>
      <w:divBdr>
        <w:top w:val="none" w:sz="0" w:space="0" w:color="auto"/>
        <w:left w:val="none" w:sz="0" w:space="0" w:color="auto"/>
        <w:bottom w:val="none" w:sz="0" w:space="0" w:color="auto"/>
        <w:right w:val="none" w:sz="0" w:space="0" w:color="auto"/>
      </w:divBdr>
    </w:div>
    <w:div w:id="1382436377">
      <w:bodyDiv w:val="1"/>
      <w:marLeft w:val="0"/>
      <w:marRight w:val="0"/>
      <w:marTop w:val="0"/>
      <w:marBottom w:val="0"/>
      <w:divBdr>
        <w:top w:val="none" w:sz="0" w:space="0" w:color="auto"/>
        <w:left w:val="none" w:sz="0" w:space="0" w:color="auto"/>
        <w:bottom w:val="none" w:sz="0" w:space="0" w:color="auto"/>
        <w:right w:val="none" w:sz="0" w:space="0" w:color="auto"/>
      </w:divBdr>
    </w:div>
    <w:div w:id="1406102718">
      <w:bodyDiv w:val="1"/>
      <w:marLeft w:val="0"/>
      <w:marRight w:val="0"/>
      <w:marTop w:val="0"/>
      <w:marBottom w:val="0"/>
      <w:divBdr>
        <w:top w:val="none" w:sz="0" w:space="0" w:color="auto"/>
        <w:left w:val="none" w:sz="0" w:space="0" w:color="auto"/>
        <w:bottom w:val="none" w:sz="0" w:space="0" w:color="auto"/>
        <w:right w:val="none" w:sz="0" w:space="0" w:color="auto"/>
      </w:divBdr>
    </w:div>
    <w:div w:id="1439760414">
      <w:bodyDiv w:val="1"/>
      <w:marLeft w:val="0"/>
      <w:marRight w:val="0"/>
      <w:marTop w:val="0"/>
      <w:marBottom w:val="0"/>
      <w:divBdr>
        <w:top w:val="none" w:sz="0" w:space="0" w:color="auto"/>
        <w:left w:val="none" w:sz="0" w:space="0" w:color="auto"/>
        <w:bottom w:val="none" w:sz="0" w:space="0" w:color="auto"/>
        <w:right w:val="none" w:sz="0" w:space="0" w:color="auto"/>
      </w:divBdr>
    </w:div>
    <w:div w:id="1487821117">
      <w:bodyDiv w:val="1"/>
      <w:marLeft w:val="0"/>
      <w:marRight w:val="0"/>
      <w:marTop w:val="0"/>
      <w:marBottom w:val="0"/>
      <w:divBdr>
        <w:top w:val="none" w:sz="0" w:space="0" w:color="auto"/>
        <w:left w:val="none" w:sz="0" w:space="0" w:color="auto"/>
        <w:bottom w:val="none" w:sz="0" w:space="0" w:color="auto"/>
        <w:right w:val="none" w:sz="0" w:space="0" w:color="auto"/>
      </w:divBdr>
    </w:div>
    <w:div w:id="1688020841">
      <w:bodyDiv w:val="1"/>
      <w:marLeft w:val="0"/>
      <w:marRight w:val="0"/>
      <w:marTop w:val="0"/>
      <w:marBottom w:val="0"/>
      <w:divBdr>
        <w:top w:val="none" w:sz="0" w:space="0" w:color="auto"/>
        <w:left w:val="none" w:sz="0" w:space="0" w:color="auto"/>
        <w:bottom w:val="none" w:sz="0" w:space="0" w:color="auto"/>
        <w:right w:val="none" w:sz="0" w:space="0" w:color="auto"/>
      </w:divBdr>
    </w:div>
    <w:div w:id="1696341996">
      <w:bodyDiv w:val="1"/>
      <w:marLeft w:val="0"/>
      <w:marRight w:val="0"/>
      <w:marTop w:val="0"/>
      <w:marBottom w:val="0"/>
      <w:divBdr>
        <w:top w:val="none" w:sz="0" w:space="0" w:color="auto"/>
        <w:left w:val="none" w:sz="0" w:space="0" w:color="auto"/>
        <w:bottom w:val="none" w:sz="0" w:space="0" w:color="auto"/>
        <w:right w:val="none" w:sz="0" w:space="0" w:color="auto"/>
      </w:divBdr>
    </w:div>
    <w:div w:id="1712462172">
      <w:bodyDiv w:val="1"/>
      <w:marLeft w:val="0"/>
      <w:marRight w:val="0"/>
      <w:marTop w:val="0"/>
      <w:marBottom w:val="0"/>
      <w:divBdr>
        <w:top w:val="none" w:sz="0" w:space="0" w:color="auto"/>
        <w:left w:val="none" w:sz="0" w:space="0" w:color="auto"/>
        <w:bottom w:val="none" w:sz="0" w:space="0" w:color="auto"/>
        <w:right w:val="none" w:sz="0" w:space="0" w:color="auto"/>
      </w:divBdr>
    </w:div>
    <w:div w:id="1736968179">
      <w:bodyDiv w:val="1"/>
      <w:marLeft w:val="0"/>
      <w:marRight w:val="0"/>
      <w:marTop w:val="0"/>
      <w:marBottom w:val="0"/>
      <w:divBdr>
        <w:top w:val="none" w:sz="0" w:space="0" w:color="auto"/>
        <w:left w:val="none" w:sz="0" w:space="0" w:color="auto"/>
        <w:bottom w:val="none" w:sz="0" w:space="0" w:color="auto"/>
        <w:right w:val="none" w:sz="0" w:space="0" w:color="auto"/>
      </w:divBdr>
    </w:div>
    <w:div w:id="1784380881">
      <w:bodyDiv w:val="1"/>
      <w:marLeft w:val="0"/>
      <w:marRight w:val="0"/>
      <w:marTop w:val="0"/>
      <w:marBottom w:val="0"/>
      <w:divBdr>
        <w:top w:val="none" w:sz="0" w:space="0" w:color="auto"/>
        <w:left w:val="none" w:sz="0" w:space="0" w:color="auto"/>
        <w:bottom w:val="none" w:sz="0" w:space="0" w:color="auto"/>
        <w:right w:val="none" w:sz="0" w:space="0" w:color="auto"/>
      </w:divBdr>
    </w:div>
    <w:div w:id="1784616233">
      <w:bodyDiv w:val="1"/>
      <w:marLeft w:val="0"/>
      <w:marRight w:val="0"/>
      <w:marTop w:val="0"/>
      <w:marBottom w:val="0"/>
      <w:divBdr>
        <w:top w:val="none" w:sz="0" w:space="0" w:color="auto"/>
        <w:left w:val="none" w:sz="0" w:space="0" w:color="auto"/>
        <w:bottom w:val="none" w:sz="0" w:space="0" w:color="auto"/>
        <w:right w:val="none" w:sz="0" w:space="0" w:color="auto"/>
      </w:divBdr>
    </w:div>
    <w:div w:id="1802458926">
      <w:bodyDiv w:val="1"/>
      <w:marLeft w:val="0"/>
      <w:marRight w:val="0"/>
      <w:marTop w:val="0"/>
      <w:marBottom w:val="0"/>
      <w:divBdr>
        <w:top w:val="none" w:sz="0" w:space="0" w:color="auto"/>
        <w:left w:val="none" w:sz="0" w:space="0" w:color="auto"/>
        <w:bottom w:val="none" w:sz="0" w:space="0" w:color="auto"/>
        <w:right w:val="none" w:sz="0" w:space="0" w:color="auto"/>
      </w:divBdr>
    </w:div>
    <w:div w:id="1831630391">
      <w:bodyDiv w:val="1"/>
      <w:marLeft w:val="0"/>
      <w:marRight w:val="0"/>
      <w:marTop w:val="0"/>
      <w:marBottom w:val="0"/>
      <w:divBdr>
        <w:top w:val="none" w:sz="0" w:space="0" w:color="auto"/>
        <w:left w:val="none" w:sz="0" w:space="0" w:color="auto"/>
        <w:bottom w:val="none" w:sz="0" w:space="0" w:color="auto"/>
        <w:right w:val="none" w:sz="0" w:space="0" w:color="auto"/>
      </w:divBdr>
    </w:div>
    <w:div w:id="1832600226">
      <w:bodyDiv w:val="1"/>
      <w:marLeft w:val="0"/>
      <w:marRight w:val="0"/>
      <w:marTop w:val="0"/>
      <w:marBottom w:val="0"/>
      <w:divBdr>
        <w:top w:val="none" w:sz="0" w:space="0" w:color="auto"/>
        <w:left w:val="none" w:sz="0" w:space="0" w:color="auto"/>
        <w:bottom w:val="none" w:sz="0" w:space="0" w:color="auto"/>
        <w:right w:val="none" w:sz="0" w:space="0" w:color="auto"/>
      </w:divBdr>
    </w:div>
    <w:div w:id="1835760881">
      <w:bodyDiv w:val="1"/>
      <w:marLeft w:val="0"/>
      <w:marRight w:val="0"/>
      <w:marTop w:val="0"/>
      <w:marBottom w:val="0"/>
      <w:divBdr>
        <w:top w:val="none" w:sz="0" w:space="0" w:color="auto"/>
        <w:left w:val="none" w:sz="0" w:space="0" w:color="auto"/>
        <w:bottom w:val="none" w:sz="0" w:space="0" w:color="auto"/>
        <w:right w:val="none" w:sz="0" w:space="0" w:color="auto"/>
      </w:divBdr>
    </w:div>
    <w:div w:id="1851798485">
      <w:bodyDiv w:val="1"/>
      <w:marLeft w:val="0"/>
      <w:marRight w:val="0"/>
      <w:marTop w:val="0"/>
      <w:marBottom w:val="0"/>
      <w:divBdr>
        <w:top w:val="none" w:sz="0" w:space="0" w:color="auto"/>
        <w:left w:val="none" w:sz="0" w:space="0" w:color="auto"/>
        <w:bottom w:val="none" w:sz="0" w:space="0" w:color="auto"/>
        <w:right w:val="none" w:sz="0" w:space="0" w:color="auto"/>
      </w:divBdr>
    </w:div>
    <w:div w:id="1870754243">
      <w:bodyDiv w:val="1"/>
      <w:marLeft w:val="0"/>
      <w:marRight w:val="0"/>
      <w:marTop w:val="0"/>
      <w:marBottom w:val="0"/>
      <w:divBdr>
        <w:top w:val="none" w:sz="0" w:space="0" w:color="auto"/>
        <w:left w:val="none" w:sz="0" w:space="0" w:color="auto"/>
        <w:bottom w:val="none" w:sz="0" w:space="0" w:color="auto"/>
        <w:right w:val="none" w:sz="0" w:space="0" w:color="auto"/>
      </w:divBdr>
    </w:div>
    <w:div w:id="1918124279">
      <w:bodyDiv w:val="1"/>
      <w:marLeft w:val="0"/>
      <w:marRight w:val="0"/>
      <w:marTop w:val="0"/>
      <w:marBottom w:val="0"/>
      <w:divBdr>
        <w:top w:val="none" w:sz="0" w:space="0" w:color="auto"/>
        <w:left w:val="none" w:sz="0" w:space="0" w:color="auto"/>
        <w:bottom w:val="none" w:sz="0" w:space="0" w:color="auto"/>
        <w:right w:val="none" w:sz="0" w:space="0" w:color="auto"/>
      </w:divBdr>
    </w:div>
    <w:div w:id="1946764084">
      <w:bodyDiv w:val="1"/>
      <w:marLeft w:val="0"/>
      <w:marRight w:val="0"/>
      <w:marTop w:val="0"/>
      <w:marBottom w:val="0"/>
      <w:divBdr>
        <w:top w:val="none" w:sz="0" w:space="0" w:color="auto"/>
        <w:left w:val="none" w:sz="0" w:space="0" w:color="auto"/>
        <w:bottom w:val="none" w:sz="0" w:space="0" w:color="auto"/>
        <w:right w:val="none" w:sz="0" w:space="0" w:color="auto"/>
      </w:divBdr>
    </w:div>
    <w:div w:id="2005889915">
      <w:bodyDiv w:val="1"/>
      <w:marLeft w:val="0"/>
      <w:marRight w:val="0"/>
      <w:marTop w:val="0"/>
      <w:marBottom w:val="0"/>
      <w:divBdr>
        <w:top w:val="none" w:sz="0" w:space="0" w:color="auto"/>
        <w:left w:val="none" w:sz="0" w:space="0" w:color="auto"/>
        <w:bottom w:val="none" w:sz="0" w:space="0" w:color="auto"/>
        <w:right w:val="none" w:sz="0" w:space="0" w:color="auto"/>
      </w:divBdr>
    </w:div>
    <w:div w:id="2021420288">
      <w:bodyDiv w:val="1"/>
      <w:marLeft w:val="0"/>
      <w:marRight w:val="0"/>
      <w:marTop w:val="0"/>
      <w:marBottom w:val="0"/>
      <w:divBdr>
        <w:top w:val="none" w:sz="0" w:space="0" w:color="auto"/>
        <w:left w:val="none" w:sz="0" w:space="0" w:color="auto"/>
        <w:bottom w:val="none" w:sz="0" w:space="0" w:color="auto"/>
        <w:right w:val="none" w:sz="0" w:space="0" w:color="auto"/>
      </w:divBdr>
    </w:div>
    <w:div w:id="2032610156">
      <w:bodyDiv w:val="1"/>
      <w:marLeft w:val="0"/>
      <w:marRight w:val="0"/>
      <w:marTop w:val="0"/>
      <w:marBottom w:val="0"/>
      <w:divBdr>
        <w:top w:val="none" w:sz="0" w:space="0" w:color="auto"/>
        <w:left w:val="none" w:sz="0" w:space="0" w:color="auto"/>
        <w:bottom w:val="none" w:sz="0" w:space="0" w:color="auto"/>
        <w:right w:val="none" w:sz="0" w:space="0" w:color="auto"/>
      </w:divBdr>
    </w:div>
    <w:div w:id="2097439598">
      <w:bodyDiv w:val="1"/>
      <w:marLeft w:val="0"/>
      <w:marRight w:val="0"/>
      <w:marTop w:val="0"/>
      <w:marBottom w:val="0"/>
      <w:divBdr>
        <w:top w:val="none" w:sz="0" w:space="0" w:color="auto"/>
        <w:left w:val="none" w:sz="0" w:space="0" w:color="auto"/>
        <w:bottom w:val="none" w:sz="0" w:space="0" w:color="auto"/>
        <w:right w:val="none" w:sz="0" w:space="0" w:color="auto"/>
      </w:divBdr>
    </w:div>
    <w:div w:id="21016757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package" Target="embeddings/Microsoft_Office_PowerPoint-Folie2.sldx"/><Relationship Id="rId13" Type="http://schemas.openxmlformats.org/officeDocument/2006/relationships/image" Target="media/image5.emf"/><Relationship Id="rId18" Type="http://schemas.openxmlformats.org/officeDocument/2006/relationships/package" Target="embeddings/Microsoft_Office_PowerPoint-Folie7.sldx"/><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2.emf"/><Relationship Id="rId12" Type="http://schemas.openxmlformats.org/officeDocument/2006/relationships/package" Target="embeddings/Microsoft_Office_PowerPoint-Folie4.sldx"/><Relationship Id="rId17" Type="http://schemas.openxmlformats.org/officeDocument/2006/relationships/image" Target="media/image7.emf"/><Relationship Id="rId2" Type="http://schemas.openxmlformats.org/officeDocument/2006/relationships/styles" Target="styles.xml"/><Relationship Id="rId16" Type="http://schemas.openxmlformats.org/officeDocument/2006/relationships/package" Target="embeddings/Microsoft_Office_PowerPoint-Folie6.sldx"/><Relationship Id="rId20" Type="http://schemas.openxmlformats.org/officeDocument/2006/relationships/package" Target="embeddings/Microsoft_Office_PowerPoint-Folie8.sldx"/><Relationship Id="rId1" Type="http://schemas.openxmlformats.org/officeDocument/2006/relationships/numbering" Target="numbering.xml"/><Relationship Id="rId6" Type="http://schemas.openxmlformats.org/officeDocument/2006/relationships/package" Target="embeddings/Microsoft_Office_PowerPoint-Folie1.sldx"/><Relationship Id="rId11" Type="http://schemas.openxmlformats.org/officeDocument/2006/relationships/image" Target="media/image4.emf"/><Relationship Id="rId5" Type="http://schemas.openxmlformats.org/officeDocument/2006/relationships/image" Target="media/image1.emf"/><Relationship Id="rId15" Type="http://schemas.openxmlformats.org/officeDocument/2006/relationships/image" Target="media/image6.emf"/><Relationship Id="rId10" Type="http://schemas.openxmlformats.org/officeDocument/2006/relationships/package" Target="embeddings/Microsoft_Office_PowerPoint-Folie3.sldx"/><Relationship Id="rId19" Type="http://schemas.openxmlformats.org/officeDocument/2006/relationships/image" Target="media/image8.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package" Target="embeddings/Microsoft_Office_PowerPoint-Folie5.sldx"/><Relationship Id="rId22" Type="http://schemas.openxmlformats.org/officeDocument/2006/relationships/theme" Target="theme/theme1.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18</Pages>
  <Words>11354</Words>
  <Characters>71532</Characters>
  <Application>Microsoft Office Word</Application>
  <DocSecurity>0</DocSecurity>
  <Lines>596</Lines>
  <Paragraphs>165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82721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verena</dc:creator>
  <cp:lastModifiedBy>verena</cp:lastModifiedBy>
  <cp:revision>3</cp:revision>
  <dcterms:created xsi:type="dcterms:W3CDTF">2010-06-28T11:20:00Z</dcterms:created>
  <dcterms:modified xsi:type="dcterms:W3CDTF">2010-06-28T11:26:00Z</dcterms:modified>
</cp:coreProperties>
</file>